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NSW</w:t>
      </w:r>
      <w:r>
        <w:t xml:space="preserve"> </w:t>
      </w:r>
      <w:r>
        <w:t xml:space="preserve">Police</w:t>
      </w:r>
      <w:r>
        <w:t xml:space="preserve"> </w:t>
      </w:r>
      <w:r>
        <w:t xml:space="preserve">Force</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Sydney</w:t>
      </w:r>
      <w:r>
        <w:t xml:space="preserve"> </w:t>
      </w:r>
      <w:r>
        <w:t xml:space="preserve">Operations</w:t>
      </w:r>
    </w:p>
    <w:bookmarkStart w:id="31" w:name="Xc5a8db6b9205a53e3a02375abf6bad0ec3b50d3"/>
    <w:p>
      <w:pPr>
        <w:pStyle w:val="Heading1"/>
      </w:pPr>
      <w:r>
        <w:t xml:space="preserve">ANNUAL SALES REPORT: POLICE OFFICER EQUIPMENT &amp; SERVICES FOR NSW POLICE FORCE - SYDNEY OPERATIONS</w:t>
      </w:r>
    </w:p>
    <w:p>
      <w:pPr>
        <w:pStyle w:val="FirstParagraph"/>
      </w:pPr>
      <w:r>
        <w:rPr>
          <w:bCs/>
          <w:b/>
        </w:rPr>
        <w:t xml:space="preserve">Prepared For:</w:t>
      </w:r>
      <w:r>
        <w:t xml:space="preserve"> </w:t>
      </w:r>
      <w:r>
        <w:t xml:space="preserve">Executive Leadership, Metropolitan Command, NSW Police Force</w:t>
      </w:r>
      <w:r>
        <w:br/>
      </w:r>
      <w:r>
        <w:rPr>
          <w:bCs/>
          <w:b/>
        </w:rPr>
        <w:t xml:space="preserve">Date:</w:t>
      </w:r>
      <w:r>
        <w:t xml:space="preserve"> </w:t>
      </w:r>
      <w:r>
        <w:t xml:space="preserve">October 26, 2023</w:t>
      </w:r>
      <w:r>
        <w:br/>
      </w:r>
      <w:r>
        <w:rPr>
          <w:bCs/>
          <w:b/>
        </w:rPr>
        <w:t xml:space="preserve">Report Period: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comprehensive Sales Report details equipment procurement and service utilization patterns for Police Officers across the Greater Sydney region in Australia. As the largest urban police jurisdiction in Australia, Sydney's operational demands present unique opportunities for tailored solutions. The 12-month period witnessed a 18% year-over-year increase in approved equipment sales to NSW Police, directly supporting over 5,800 active-duty Police Officers operating throughout Sydney's diverse precincts. This growth underscores the critical need for modernized policing tools amid rising urban complexity and community safety expectations across Australia Sydney.</w:t>
      </w:r>
    </w:p>
    <w:bookmarkEnd w:id="20"/>
    <w:bookmarkStart w:id="21" w:name="X2a8915c9cbb73691f20d14a9008dabb61e848b1"/>
    <w:p>
      <w:pPr>
        <w:pStyle w:val="Heading2"/>
      </w:pPr>
      <w:r>
        <w:t xml:space="preserve">Market Analysis: The Sydney Policing Landscape</w:t>
      </w:r>
    </w:p>
    <w:p>
      <w:pPr>
        <w:pStyle w:val="FirstParagraph"/>
      </w:pPr>
      <w:r>
        <w:t xml:space="preserve">Sydney's police operations face unprecedented challenges including rapid population growth (projected 1.5% annually), increasing tourism density, and complex metropolitan crime patterns. As the primary service provider for Police Officers in Australia's most populous city, our data reveals that 72% of Sydney-based officers require specialized equipment beyond standard issue gear. The NSW Police Force's "Future Ready Policing" initiative directly aligns with our product portfolio, driving demand for body-worn cameras (BWCs), tactical communication systems, and mental health response tools.</w:t>
      </w:r>
    </w:p>
    <w:p>
      <w:pPr>
        <w:pStyle w:val="BodyText"/>
      </w:pPr>
      <w:r>
        <w:rPr>
          <w:bCs/>
          <w:b/>
        </w:rPr>
        <w:t xml:space="preserve">Key Sydney-Specific Trend:</w:t>
      </w:r>
      <w:r>
        <w:t xml:space="preserve"> </w:t>
      </w:r>
      <w:r>
        <w:t xml:space="preserve">43% of all equipment sales in Australia Sydney related to community engagement solutions – directly addressing Police Officer needs for de-escalation during high-stress interactions. This reflects NSW Police's strategic shift toward preventative policing, particularly in culturally diverse suburbs like Parramatta, Canterbury-Bankstown, and Western Sydney.</w:t>
      </w:r>
    </w:p>
    <w:bookmarkEnd w:id="21"/>
    <w:bookmarkStart w:id="24" w:name="sales-performance-breakdown"/>
    <w:p>
      <w:pPr>
        <w:pStyle w:val="Heading2"/>
      </w:pPr>
      <w:r>
        <w:t xml:space="preserve">Sales Performance Breakdown</w:t>
      </w:r>
    </w:p>
    <w:bookmarkStart w:id="22" w:name="equipment-sales-sydney-regional-focus"/>
    <w:p>
      <w:pPr>
        <w:pStyle w:val="Heading3"/>
      </w:pPr>
      <w:r>
        <w:t xml:space="preserve">1. Equipment Sales (Sydney Regional Focus)</w:t>
      </w:r>
    </w:p>
    <w:p>
      <w:pPr>
        <w:pStyle w:val="FirstParagraph"/>
      </w:pPr>
      <w:r>
        <w:rPr>
          <w:bCs/>
          <w:b/>
        </w:rPr>
        <w:t xml:space="preserve">Body-Worn Camera Systems:</w:t>
      </w:r>
      <w:r>
        <w:t xml:space="preserve"> </w:t>
      </w:r>
      <w:r>
        <w:t xml:space="preserve">98% adoption rate among Sydney Police Officers in community engagement units. Total sales: $4,215,000 (up 27% YoY). The new "Sydney Sentinel" model – featuring AI-powered incident flagging – saw 187 units deployed across the Metropolitan Response Unit within three months of launch.</w:t>
      </w:r>
    </w:p>
    <w:p>
      <w:pPr>
        <w:pStyle w:val="BodyText"/>
      </w:pPr>
      <w:r>
        <w:rPr>
          <w:bCs/>
          <w:b/>
        </w:rPr>
        <w:t xml:space="preserve">Tactical Communication Gear:</w:t>
      </w:r>
      <w:r>
        <w:t xml:space="preserve"> </w:t>
      </w:r>
      <w:r>
        <w:t xml:space="preserve">$2.8 million in sales for encrypted headsets and mobile command stations. Notable deployment: 140 advanced communication kits to Police Officers handling major events (e.g., Sydney Festival, AFL Grand Final), enabling real-time coordination across 17 precincts.</w:t>
      </w:r>
    </w:p>
    <w:bookmarkEnd w:id="22"/>
    <w:bookmarkStart w:id="23" w:name="service-utilization"/>
    <w:p>
      <w:pPr>
        <w:pStyle w:val="Heading3"/>
      </w:pPr>
      <w:r>
        <w:t xml:space="preserve">2. Service Utilization</w:t>
      </w:r>
    </w:p>
    <w:p>
      <w:pPr>
        <w:pStyle w:val="FirstParagraph"/>
      </w:pPr>
      <w:r>
        <w:rPr>
          <w:bCs/>
          <w:b/>
        </w:rPr>
        <w:t xml:space="preserve">Mental Health First Response Training:</w:t>
      </w:r>
      <w:r>
        <w:t xml:space="preserve"> </w:t>
      </w:r>
      <w:r>
        <w:t xml:space="preserve">85% of Sydney Police Officer participation rate – the highest in Australia. Our partnership with NSW Police's "Wellbeing Unit" delivered 147 workshops across Greater Sydney, directly supporting officers' operational readiness. This service generated $1,023,000 in revenue and reduced incident-related stress leave by 22%.</w:t>
      </w:r>
    </w:p>
    <w:p>
      <w:pPr>
        <w:pStyle w:val="BodyText"/>
      </w:pPr>
      <w:r>
        <w:rPr>
          <w:bCs/>
          <w:b/>
        </w:rPr>
        <w:t xml:space="preserve">Equipment Maintenance Contracts:</w:t>
      </w:r>
      <w:r>
        <w:t xml:space="preserve"> </w:t>
      </w:r>
      <w:r>
        <w:t xml:space="preserve">91% renewal rate among Sydney precincts. The "Sydney Support Shield" program provides on-site technicians for critical gear (including BWCs), ensuring Police Officers maintain operational capability during peak hours. This service now represents 34% of our total revenue from Australia Sydney.</w:t>
      </w:r>
    </w:p>
    <w:bookmarkEnd w:id="23"/>
    <w:bookmarkEnd w:id="24"/>
    <w:bookmarkStart w:id="25" w:name="Xbe283a614dc84ecac2fe8663b0079ceb5d6fe6c"/>
    <w:p>
      <w:pPr>
        <w:pStyle w:val="Heading2"/>
      </w:pPr>
      <w:r>
        <w:t xml:space="preserve">Strategic Impact on Police Officer Operations</w:t>
      </w:r>
    </w:p>
    <w:p>
      <w:pPr>
        <w:pStyle w:val="FirstParagraph"/>
      </w:pPr>
      <w:r>
        <w:t xml:space="preserve">Our sales directly translate to enhanced operational effectiveness for Sydney's frontline Police Officers. Data confirms that precincts using integrated communication systems (sold through this report period) achieved a 31% faster response time to critical incidents – crucial in a city where the average police response window is 7.3 minutes during peak hours.</w:t>
      </w:r>
    </w:p>
    <w:p>
      <w:pPr>
        <w:pStyle w:val="BodyText"/>
      </w:pPr>
      <w:r>
        <w:rPr>
          <w:bCs/>
          <w:b/>
        </w:rPr>
        <w:t xml:space="preserve">Case Study: Parramatta Precinct</w:t>
      </w:r>
      <w:r>
        <w:t xml:space="preserve"> </w:t>
      </w:r>
      <w:r>
        <w:t xml:space="preserve">– After deploying our "Community Trust Package" (including BWCs + cultural sensitivity training), Police Officer engagement scores with local communities rose 48% in six months. This directly supported NSW Police's goal of building trust across Sydney's most diverse neighborhoods.</w:t>
      </w:r>
    </w:p>
    <w:bookmarkEnd w:id="25"/>
    <w:bookmarkStart w:id="28" w:name="challenges-opportunities"/>
    <w:p>
      <w:pPr>
        <w:pStyle w:val="Heading2"/>
      </w:pPr>
      <w:r>
        <w:t xml:space="preserve">Challenges &amp; Opportunities</w:t>
      </w:r>
    </w:p>
    <w:bookmarkStart w:id="26" w:name="current-challenges-in-australia-sydney"/>
    <w:p>
      <w:pPr>
        <w:pStyle w:val="Heading3"/>
      </w:pPr>
      <w:r>
        <w:t xml:space="preserve">Current Challenges in Australia Sydney</w:t>
      </w:r>
    </w:p>
    <w:p>
      <w:pPr>
        <w:pStyle w:val="FirstParagraph"/>
      </w:pPr>
      <w:r>
        <w:rPr>
          <w:bCs/>
          <w:b/>
        </w:rPr>
        <w:t xml:space="preserve">Urban Density Pressures:</w:t>
      </w:r>
      <w:r>
        <w:t xml:space="preserve"> </w:t>
      </w:r>
      <w:r>
        <w:t xml:space="preserve">High population density in central Sydney requires equipment with extended battery life (current standard: 8 hours vs. required 12+ hours). Our R&amp;D team is accelerating the "Sydney Battery Core" project to address this by Q2 2024.</w:t>
      </w:r>
    </w:p>
    <w:p>
      <w:pPr>
        <w:pStyle w:val="BodyText"/>
      </w:pPr>
      <w:r>
        <w:rPr>
          <w:bCs/>
          <w:b/>
        </w:rPr>
        <w:t xml:space="preserve">Training Gaps:</w:t>
      </w:r>
      <w:r>
        <w:t xml:space="preserve"> </w:t>
      </w:r>
      <w:r>
        <w:t xml:space="preserve">Only 63% of Police Officers completed mandatory equipment training within Sydney's timeline. We've introduced mobile training apps with NSW Police accreditation – projected to increase compliance by 35% in the next fiscal year.</w:t>
      </w:r>
    </w:p>
    <w:bookmarkEnd w:id="26"/>
    <w:bookmarkStart w:id="27" w:name="emerging-opportunities"/>
    <w:p>
      <w:pPr>
        <w:pStyle w:val="Heading3"/>
      </w:pPr>
      <w:r>
        <w:t xml:space="preserve">Emerging Opportunities</w:t>
      </w:r>
    </w:p>
    <w:p>
      <w:pPr>
        <w:pStyle w:val="FirstParagraph"/>
      </w:pPr>
      <w:r>
        <w:rPr>
          <w:bCs/>
          <w:b/>
        </w:rPr>
        <w:t xml:space="preserve">Digital Evidence Management:</w:t>
      </w:r>
      <w:r>
        <w:t xml:space="preserve"> </w:t>
      </w:r>
      <w:r>
        <w:t xml:space="preserve">Demand for our cloud-based evidence platform grew 200% in Sydney precincts. This solution directly supports Police Officers' need to manage digital evidence from body cameras efficiently – a critical requirement under NSW Police's 2023 Digital Forensics Strategy.</w:t>
      </w:r>
    </w:p>
    <w:p>
      <w:pPr>
        <w:pStyle w:val="BodyText"/>
      </w:pPr>
      <w:r>
        <w:rPr>
          <w:bCs/>
          <w:b/>
        </w:rPr>
        <w:t xml:space="preserve">Regional Expansion:</w:t>
      </w:r>
      <w:r>
        <w:t xml:space="preserve"> </w:t>
      </w:r>
      <w:r>
        <w:t xml:space="preserve">Successful Sydney deployment has triggered interest from Wollongong and Newcastle police forces. We're developing tailored solutions for Australia's second-largest cities while maintaining our Sydney focus.</w:t>
      </w:r>
    </w:p>
    <w:bookmarkEnd w:id="27"/>
    <w:bookmarkEnd w:id="28"/>
    <w:bookmarkStart w:id="29" w:name="financial-performance-future-outlook"/>
    <w:p>
      <w:pPr>
        <w:pStyle w:val="Heading2"/>
      </w:pPr>
      <w:r>
        <w:t xml:space="preserve">Financial Performance &amp; Future Outlook</w:t>
      </w:r>
    </w:p>
    <w:p>
      <w:pPr>
        <w:pStyle w:val="FirstParagraph"/>
      </w:pPr>
      <w:r>
        <w:t xml:space="preserve">Total sales to NSW Police in Australia Sydney: $8,157,000 (representing 67% of total Australian metropolitan revenue). Our market share has grown from 34% to 49% in Sydney over three years – significantly outperforming national average growth.</w:t>
      </w:r>
    </w:p>
    <w:p>
      <w:pPr>
        <w:pStyle w:val="BodyText"/>
      </w:pPr>
      <w:r>
        <w:t xml:space="preserve">Looking ahead to 2024-2025, we project a further 15-18% growth driven by:</w:t>
      </w:r>
    </w:p>
    <w:p>
      <w:pPr>
        <w:numPr>
          <w:ilvl w:val="0"/>
          <w:numId w:val="1001"/>
        </w:numPr>
        <w:pStyle w:val="Compact"/>
      </w:pPr>
      <w:r>
        <w:t xml:space="preserve">NSW Police's $30 million investment in "Technology for Community Safety" initiative</w:t>
      </w:r>
    </w:p>
    <w:p>
      <w:pPr>
        <w:numPr>
          <w:ilvl w:val="0"/>
          <w:numId w:val="1001"/>
        </w:numPr>
        <w:pStyle w:val="Compact"/>
      </w:pPr>
      <w:r>
        <w:t xml:space="preserve">New mandatory body camera policy requiring 100% coverage across all Sydney precincts by Q4 2024</w:t>
      </w:r>
    </w:p>
    <w:p>
      <w:pPr>
        <w:numPr>
          <w:ilvl w:val="0"/>
          <w:numId w:val="1001"/>
        </w:numPr>
        <w:pStyle w:val="Compact"/>
      </w:pPr>
      <w:r>
        <w:t xml:space="preserve">Expansion of mental health response units across Western Sydney (7 new teams planned)</w:t>
      </w:r>
    </w:p>
    <w:bookmarkEnd w:id="29"/>
    <w:bookmarkStart w:id="30" w:name="Xbd7d458653225512eb5b8956ceb5b273ddfcc37"/>
    <w:p>
      <w:pPr>
        <w:pStyle w:val="Heading2"/>
      </w:pPr>
      <w:r>
        <w:t xml:space="preserve">Conclusion: Serving Australia's Premier Policing Force</w:t>
      </w:r>
    </w:p>
    <w:p>
      <w:pPr>
        <w:pStyle w:val="FirstParagraph"/>
      </w:pPr>
      <w:r>
        <w:t xml:space="preserve">This Sales Report confirms that our strategic focus on Police Officer needs within Australia Sydney has yielded exceptional results. We've moved beyond transactional sales to become a trusted operational partner, directly contributing to safer streets and more effective policing in the nation's most dynamic city. As NSW Police continues its transformation toward evidence-based, community-centered policing, we stand ready to provide solutions that empower every Police Officer across Sydney – from the CBD's high-traffic zones to regional suburbs facing unique safety challenges.</w:t>
      </w:r>
    </w:p>
    <w:p>
      <w:pPr>
        <w:pStyle w:val="BodyText"/>
      </w:pPr>
      <w:r>
        <w:t xml:space="preserve">Our commitment remains unwavering: To deliver technology and services that make Sydney's Police Officers more efficient, safer in their duties, and better equipped to serve Australia's largest urban community. The future of policing in Sydney is not just about equipment – it's about enabling the human element of police work through intelligent solutions that respect both officer safety and community trust.</w:t>
      </w:r>
    </w:p>
    <w:p>
      <w:pPr>
        <w:pStyle w:val="BodyText"/>
      </w:pPr>
      <w:r>
        <w:rPr>
          <w:bCs/>
          <w:b/>
        </w:rPr>
        <w:t xml:space="preserve">Prepared By:</w:t>
      </w:r>
      <w:r>
        <w:t xml:space="preserve"> </w:t>
      </w:r>
      <w:r>
        <w:t xml:space="preserve">Sales Strategy Division, Metropolitan Command Partners</w:t>
      </w:r>
      <w:r>
        <w:br/>
      </w:r>
      <w:r>
        <w:rPr>
          <w:bCs/>
          <w:b/>
        </w:rPr>
        <w:t xml:space="preserve">Contact:</w:t>
      </w:r>
      <w:r>
        <w:t xml:space="preserve"> </w:t>
      </w:r>
      <w:r>
        <w:t xml:space="preserve">sales.command@policepartners.com.au | +61 2 8000 1234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NSW Police Force Equipment &amp; Services - Sydney Operations</dc:title>
  <dc:creator/>
  <dc:language>en</dc:language>
  <cp:keywords/>
  <dcterms:created xsi:type="dcterms:W3CDTF">2026-07-23T21:49:34Z</dcterms:created>
  <dcterms:modified xsi:type="dcterms:W3CDTF">2026-07-23T21:49:34Z</dcterms:modified>
</cp:coreProperties>
</file>

<file path=docProps/custom.xml><?xml version="1.0" encoding="utf-8"?>
<Properties xmlns="http://schemas.openxmlformats.org/officeDocument/2006/custom-properties" xmlns:vt="http://schemas.openxmlformats.org/officeDocument/2006/docPropsVTypes"/>
</file>