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Medellín</w:t>
      </w:r>
      <w:r>
        <w:t xml:space="preserve"> </w:t>
      </w:r>
      <w:r>
        <w:t xml:space="preserve">Police</w:t>
      </w:r>
      <w:r>
        <w:t xml:space="preserve"> </w:t>
      </w:r>
      <w:r>
        <w:t xml:space="preserve">Security</w:t>
      </w:r>
      <w:r>
        <w:t xml:space="preserve"> </w:t>
      </w:r>
      <w:r>
        <w:t xml:space="preserve">Solutions</w:t>
      </w:r>
      <w:r>
        <w:t xml:space="preserve"> </w:t>
      </w:r>
      <w:r>
        <w:t xml:space="preserve">Sales</w:t>
      </w:r>
      <w:r>
        <w:t xml:space="preserve"> </w:t>
      </w:r>
      <w:r>
        <w:t xml:space="preserve">Report</w:t>
      </w:r>
    </w:p>
    <w:bookmarkStart w:id="28" w:name="X06394a7c1408a0b25784144ec14a04c442047b6"/>
    <w:p>
      <w:pPr>
        <w:pStyle w:val="Heading1"/>
      </w:pPr>
      <w:r>
        <w:t xml:space="preserve">Sales Report: Medellín Security Solutions (MSS) - Q3 2023</w:t>
      </w:r>
    </w:p>
    <w:bookmarkStart w:id="27" w:name="X2c5a8de707006f190a65c0d2bd0d1e6c59a8be0"/>
    <w:p>
      <w:pPr>
        <w:pStyle w:val="Heading2"/>
      </w:pPr>
      <w:r>
        <w:t xml:space="preserve">Supporting Colombia's Premier Law Enforcement Agency in Medellín</w:t>
      </w:r>
    </w:p>
    <w:p>
      <w:pPr>
        <w:pStyle w:val="FirstParagraph"/>
      </w:pPr>
      <w:r>
        <w:rPr>
          <w:bCs/>
          <w:b/>
        </w:rPr>
        <w:t xml:space="preserve">Date:</w:t>
      </w:r>
      <w:r>
        <w:t xml:space="preserve"> </w:t>
      </w:r>
      <w:r>
        <w:t xml:space="preserve">October 15, 2023</w:t>
      </w:r>
      <w:r>
        <w:br/>
      </w:r>
      <w:r>
        <w:rPr>
          <w:bCs/>
          <w:b/>
        </w:rPr>
        <w:t xml:space="preserve">To:</w:t>
      </w:r>
      <w:r>
        <w:t xml:space="preserve"> </w:t>
      </w:r>
      <w:r>
        <w:t xml:space="preserve">Executive Leadership Team, Medellín Security Solutions (MSS)</w:t>
      </w:r>
      <w:r>
        <w:br/>
      </w:r>
      <w:r>
        <w:rPr>
          <w:bCs/>
          <w:b/>
        </w:rPr>
        <w:t xml:space="preserve">From:</w:t>
      </w:r>
      <w:r>
        <w:t xml:space="preserve"> </w:t>
      </w:r>
      <w:r>
        <w:t xml:space="preserve">Sales &amp; Strategy Division, Colombia Operations</w:t>
      </w:r>
      <w:r>
        <w:br/>
      </w:r>
      <w:r>
        <w:rPr>
          <w:bCs/>
          <w:b/>
        </w:rPr>
        <w:t xml:space="preserve">Subject:</w:t>
      </w:r>
      <w:r>
        <w:t xml:space="preserve"> </w:t>
      </w:r>
      <w:r>
        <w:t xml:space="preserve">Comprehensive Performance Analysis of Police Officer Support Solutions in Medellín</w:t>
      </w:r>
    </w:p>
    <w:bookmarkStart w:id="20" w:name="i.-executive-summary"/>
    <w:p>
      <w:pPr>
        <w:pStyle w:val="Heading3"/>
      </w:pPr>
      <w:r>
        <w:t xml:space="preserve">I. Executive Summary</w:t>
      </w:r>
    </w:p>
    <w:p>
      <w:pPr>
        <w:pStyle w:val="FirstParagraph"/>
      </w:pPr>
      <w:r>
        <w:t xml:space="preserve">This Sales Report details the performance of Medellín Security Solutions (MSS) in supplying critical resources to law enforcement agencies across Colombia, with primary focus on supporting Police Officers within the Metropolitan Police Department of Medellín. During Q3 2023, we achieved a record-breaking 18% year-over-year growth in sales volume targeting Police Officer operational needs, securing $4.2M in contracts specifically for security equipment and training programs tailored to Colombia's unique urban policing challenges. This represents the most successful quarter in MSS history for Colombia Medellín operations, directly contributing to enhanced safety outcomes across the city's 10 districts.</w:t>
      </w:r>
    </w:p>
    <w:bookmarkEnd w:id="20"/>
    <w:bookmarkStart w:id="21" w:name="X3f9aab077acc9f5b976ae30901171ca05cf655e"/>
    <w:p>
      <w:pPr>
        <w:pStyle w:val="Heading3"/>
      </w:pPr>
      <w:r>
        <w:t xml:space="preserve">II. Market Context: Police Officer Needs in Medellín, Colombia</w:t>
      </w:r>
    </w:p>
    <w:p>
      <w:pPr>
        <w:pStyle w:val="FirstParagraph"/>
      </w:pPr>
      <w:r>
        <w:t xml:space="preserve">Colombia Medellín faces complex security dynamics requiring specialized solutions for Police Officers. With a population exceeding 2.5 million and persistent challenges in high-risk neighborhoods, the Metropolitan Police Department (Policía Metropolitana) requires cutting-edge equipment and adaptive training to protect both officers and civilians. In Q3, MSS conducted 27 field consultations with Police Officer commanders across Medellín's most volatile zones—including Comuna 13, San Javier, and La Población—revealing critical needs for: (1) lightweight ballistic protection compatible with Medellín's humid climate, (2) encrypted communication systems for coordinated responses in narrow urban corridors, and (3) de-escalation training addressing social tensions prevalent in marginalized communities. These insights directly shaped our Q3 sales strategy.</w:t>
      </w:r>
    </w:p>
    <w:bookmarkEnd w:id="21"/>
    <w:bookmarkStart w:id="22" w:name="iii.-sales-performance-breakdown"/>
    <w:p>
      <w:pPr>
        <w:pStyle w:val="Heading3"/>
      </w:pPr>
      <w:r>
        <w:t xml:space="preserve">III. Sales Performance Breakdown</w:t>
      </w:r>
    </w:p>
    <w:p>
      <w:pPr>
        <w:pStyle w:val="FirstParagraph"/>
      </w:pPr>
      <w:r>
        <w:rPr>
          <w:bCs/>
          <w:b/>
        </w:rPr>
        <w:t xml:space="preserve">A. Equipment Sales:</w:t>
      </w:r>
      <w:r>
        <w:t xml:space="preserve"> </w:t>
      </w:r>
      <w:r>
        <w:t xml:space="preserve">62% of total revenue came from tactical gear for Police Officers, including:</w:t>
      </w:r>
    </w:p>
    <w:p>
      <w:pPr>
        <w:numPr>
          <w:ilvl w:val="0"/>
          <w:numId w:val="1001"/>
        </w:numPr>
        <w:pStyle w:val="Compact"/>
      </w:pPr>
      <w:r>
        <w:t xml:space="preserve">1,450 units of "Medellín-Ready" ballistic vests (30% increase over Q2)</w:t>
      </w:r>
    </w:p>
    <w:p>
      <w:pPr>
        <w:numPr>
          <w:ilvl w:val="0"/>
          <w:numId w:val="1001"/>
        </w:numPr>
        <w:pStyle w:val="Compact"/>
      </w:pPr>
      <w:r>
        <w:t xml:space="preserve">875 encrypted handheld radios with GPS tracking (highest demand in Antioquia region)</w:t>
      </w:r>
    </w:p>
    <w:p>
      <w:pPr>
        <w:numPr>
          <w:ilvl w:val="0"/>
          <w:numId w:val="1001"/>
        </w:numPr>
        <w:pStyle w:val="Compact"/>
      </w:pPr>
      <w:r>
        <w:t xml:space="preserve">120 thermal imaging systems for nighttime patrols in Medellín's mountainous periphery</w:t>
      </w:r>
    </w:p>
    <w:p>
      <w:pPr>
        <w:pStyle w:val="FirstParagraph"/>
      </w:pPr>
      <w:r>
        <w:t xml:space="preserve">All equipment underwent rigorous certification by Colombia's Ministry of Interior, ensuring compliance with national police standards. The "Medellín-Ready" vest line saw 92% adoption by frontline Police Officers in the city, reducing officer injury rates by 17% during Q3 field operations.</w:t>
      </w:r>
    </w:p>
    <w:p>
      <w:pPr>
        <w:pStyle w:val="BodyText"/>
      </w:pPr>
      <w:r>
        <w:rPr>
          <w:bCs/>
          <w:b/>
        </w:rPr>
        <w:t xml:space="preserve">B. Training Solutions:</w:t>
      </w:r>
      <w:r>
        <w:t xml:space="preserve"> </w:t>
      </w:r>
      <w:r>
        <w:t xml:space="preserve">28% of sales revenue was generated from specialized training programs developed with Medellín Police Academy instructors. Key offerings included:</w:t>
      </w:r>
    </w:p>
    <w:p>
      <w:pPr>
        <w:numPr>
          <w:ilvl w:val="0"/>
          <w:numId w:val="1002"/>
        </w:numPr>
        <w:pStyle w:val="Compact"/>
      </w:pPr>
      <w:r>
        <w:t xml:space="preserve">"Community Policing in Medellín" workshops (12 sessions, 450 Police Officers trained)</w:t>
      </w:r>
    </w:p>
    <w:p>
      <w:pPr>
        <w:numPr>
          <w:ilvl w:val="0"/>
          <w:numId w:val="1002"/>
        </w:numPr>
        <w:pStyle w:val="Compact"/>
      </w:pPr>
      <w:r>
        <w:t xml:space="preserve">AI-powered crisis simulation modules for handling drug-related confrontations</w:t>
      </w:r>
    </w:p>
    <w:p>
      <w:pPr>
        <w:numPr>
          <w:ilvl w:val="0"/>
          <w:numId w:val="1002"/>
        </w:numPr>
        <w:pStyle w:val="Compact"/>
      </w:pPr>
      <w:r>
        <w:t xml:space="preserve">Gender sensitivity training endorsed by Colombia's National Police Women's Association</w:t>
      </w:r>
    </w:p>
    <w:p>
      <w:pPr>
        <w:pStyle w:val="FirstParagraph"/>
      </w:pPr>
      <w:r>
        <w:t xml:space="preserve">Training adoption increased by 37% YoY as the Medellín Police Department prioritized officer wellness and community trust-building in its strategic plan.</w:t>
      </w:r>
    </w:p>
    <w:p>
      <w:pPr>
        <w:pStyle w:val="BodyText"/>
      </w:pPr>
      <w:r>
        <w:rPr>
          <w:bCs/>
          <w:b/>
        </w:rPr>
        <w:t xml:space="preserve">C. Strategic Partnerships:</w:t>
      </w:r>
      <w:r>
        <w:t xml:space="preserve"> </w:t>
      </w:r>
      <w:r>
        <w:t xml:space="preserve">10% of revenue derived from a landmark $850K contract with the Antioquia Regional Police Command to deploy MSS's "Safe Streets" monitoring system across Medellín. This technology, which integrates real-time data from Police Officer body cameras and community alerts, contributed to a 23% reduction in response times for critical incidents during Q3.</w:t>
      </w:r>
    </w:p>
    <w:bookmarkEnd w:id="22"/>
    <w:bookmarkStart w:id="23" w:name="X4b0c226168272550e6dd9ab4cde89d18d43fe26"/>
    <w:p>
      <w:pPr>
        <w:pStyle w:val="Heading3"/>
      </w:pPr>
      <w:r>
        <w:t xml:space="preserve">IV. Colombia Medellín-Specific Success Metrics</w:t>
      </w:r>
    </w:p>
    <w:p>
      <w:pPr>
        <w:pStyle w:val="FirstParagraph"/>
      </w:pPr>
      <w:r>
        <w:t xml:space="preserve">Our Sales Report highlights unique Medellín-driven outcomes:</w:t>
      </w:r>
    </w:p>
    <w:p>
      <w:pPr>
        <w:numPr>
          <w:ilvl w:val="0"/>
          <w:numId w:val="1003"/>
        </w:numPr>
        <w:pStyle w:val="Compact"/>
      </w:pPr>
      <w:r>
        <w:rPr>
          <w:bCs/>
          <w:b/>
        </w:rPr>
        <w:t xml:space="preserve">Localized Product Adaptation:</w:t>
      </w:r>
      <w:r>
        <w:t xml:space="preserve"> </w:t>
      </w:r>
      <w:r>
        <w:t xml:space="preserve">We redesigned vests with breathable fabric after field testing with Police Officers in Medellín's 32°C average summer temperatures, resulting in a 40% increase in officer satisfaction scores.</w:t>
      </w:r>
    </w:p>
    <w:p>
      <w:pPr>
        <w:numPr>
          <w:ilvl w:val="0"/>
          <w:numId w:val="1003"/>
        </w:numPr>
        <w:pStyle w:val="Compact"/>
      </w:pPr>
      <w:r>
        <w:rPr>
          <w:bCs/>
          <w:b/>
        </w:rPr>
        <w:t xml:space="preserve">Community Trust Building:</w:t>
      </w:r>
      <w:r>
        <w:t xml:space="preserve"> </w:t>
      </w:r>
      <w:r>
        <w:t xml:space="preserve">Training programs emphasizing Colombia's "Policía con Voz" (Police with Voice) initiative directly contributed to a 15% rise in community cooperation with Police Officers across Medellín, as measured by the department's internal surveys.</w:t>
      </w:r>
    </w:p>
    <w:p>
      <w:pPr>
        <w:numPr>
          <w:ilvl w:val="0"/>
          <w:numId w:val="1003"/>
        </w:numPr>
        <w:pStyle w:val="Compact"/>
      </w:pPr>
      <w:r>
        <w:rPr>
          <w:bCs/>
          <w:b/>
        </w:rPr>
        <w:t xml:space="preserve">Logistics Efficiency:</w:t>
      </w:r>
      <w:r>
        <w:t xml:space="preserve"> </w:t>
      </w:r>
      <w:r>
        <w:t xml:space="preserve">Partnering with Medellín-based logistics firm "Rutas Seguras" reduced equipment delivery times from 14 to 72 hours within city limits—critical for rapid response scenarios in high-crime areas like El Poblado and Bello.</w:t>
      </w:r>
    </w:p>
    <w:bookmarkEnd w:id="23"/>
    <w:bookmarkStart w:id="24" w:name="v.-challenges-strategic-insights"/>
    <w:p>
      <w:pPr>
        <w:pStyle w:val="Heading3"/>
      </w:pPr>
      <w:r>
        <w:t xml:space="preserve">V. Challenges &amp; Strategic Insights</w:t>
      </w:r>
    </w:p>
    <w:p>
      <w:pPr>
        <w:pStyle w:val="FirstParagraph"/>
      </w:pPr>
      <w:r>
        <w:t xml:space="preserve">Despite strong performance, challenges emerged requiring nuanced solutions:</w:t>
      </w:r>
    </w:p>
    <w:p>
      <w:pPr>
        <w:numPr>
          <w:ilvl w:val="0"/>
          <w:numId w:val="1004"/>
        </w:numPr>
        <w:pStyle w:val="Compact"/>
      </w:pPr>
      <w:r>
        <w:rPr>
          <w:bCs/>
          <w:b/>
        </w:rPr>
        <w:t xml:space="preserve">Regulatory Hurdles:</w:t>
      </w:r>
      <w:r>
        <w:t xml:space="preserve"> </w:t>
      </w:r>
      <w:r>
        <w:t xml:space="preserve">Colombia's bureaucratic procurement processes delayed 2 contracts totaling $1.2M. Our Medellín team now collaborates with the city's Office of Security Innovation to streamline approvals, reducing processing time by 35%.</w:t>
      </w:r>
    </w:p>
    <w:p>
      <w:pPr>
        <w:numPr>
          <w:ilvl w:val="0"/>
          <w:numId w:val="1004"/>
        </w:numPr>
        <w:pStyle w:val="Compact"/>
      </w:pPr>
      <w:r>
        <w:rPr>
          <w:bCs/>
          <w:b/>
        </w:rPr>
        <w:t xml:space="preserve">Resource Gaps:</w:t>
      </w:r>
      <w:r>
        <w:t xml:space="preserve"> </w:t>
      </w:r>
      <w:r>
        <w:t xml:space="preserve">Police Officers in rural Medellín outposts requested mobile training units. We launched a $300K pilot for "Mobile Training Pods" (modified vans with VR simulation gear) serving 8 underserved communes, receiving unanimous praise from field officers.</w:t>
      </w:r>
    </w:p>
    <w:p>
      <w:pPr>
        <w:numPr>
          <w:ilvl w:val="0"/>
          <w:numId w:val="1004"/>
        </w:numPr>
        <w:pStyle w:val="Compact"/>
      </w:pPr>
      <w:r>
        <w:rPr>
          <w:iCs/>
          <w:i/>
        </w:rPr>
        <w:t xml:space="preserve">Competitive Landscape:</w:t>
      </w:r>
      <w:r>
        <w:t xml:space="preserve"> </w:t>
      </w:r>
      <w:r>
        <w:t xml:space="preserve">Local security firms attempted to undercut prices, but our commitment to Colombia-specific solutions—evidenced by a 95% Police Officer retention rate in training programs—solidified MSS as the preferred vendor for Medellín's law enforcement community.</w:t>
      </w:r>
    </w:p>
    <w:bookmarkEnd w:id="24"/>
    <w:bookmarkStart w:id="25" w:name="X6ef82802b7c8c34ffdc66d18f9f77cff151fca0"/>
    <w:p>
      <w:pPr>
        <w:pStyle w:val="Heading3"/>
      </w:pPr>
      <w:r>
        <w:t xml:space="preserve">VI. Future Outlook: Aligning with Colombia Medellín's Safety Vision</w:t>
      </w:r>
    </w:p>
    <w:p>
      <w:pPr>
        <w:pStyle w:val="FirstParagraph"/>
      </w:pPr>
      <w:r>
        <w:t xml:space="preserve">Based on Q3 trends, MSS projects a 25% sales increase in 2024 for Police Officer solutions. Our roadmap focuses on:</w:t>
      </w:r>
    </w:p>
    <w:p>
      <w:pPr>
        <w:numPr>
          <w:ilvl w:val="0"/>
          <w:numId w:val="1005"/>
        </w:numPr>
        <w:pStyle w:val="Compact"/>
      </w:pPr>
      <w:r>
        <w:t xml:space="preserve">Developing AI-powered "Risk Prediction" tools using Medellín crime data to help Police Officers proactively allocate resources</w:t>
      </w:r>
    </w:p>
    <w:p>
      <w:pPr>
        <w:numPr>
          <w:ilvl w:val="0"/>
          <w:numId w:val="1005"/>
        </w:numPr>
        <w:pStyle w:val="Compact"/>
      </w:pPr>
      <w:r>
        <w:t xml:space="preserve">Expanding community co-design workshops with Colombia's National Police Women's Association to address gender-specific officer challenges</w:t>
      </w:r>
    </w:p>
    <w:p>
      <w:pPr>
        <w:numPr>
          <w:ilvl w:val="0"/>
          <w:numId w:val="1005"/>
        </w:numPr>
        <w:pStyle w:val="Compact"/>
      </w:pPr>
      <w:r>
        <w:t xml:space="preserve">Piloting drone-assisted patrols in Medellín's El Cerro district, where Police Officer safety risks are highest</w:t>
      </w:r>
    </w:p>
    <w:p>
      <w:pPr>
        <w:pStyle w:val="FirstParagraph"/>
      </w:pPr>
      <w:r>
        <w:t xml:space="preserve">The Sales Report underscores a fundamental truth: In Colombia Medellín, effective police work requires more than standard equipment—it demands solutions engineered for local conditions and delivered with deep understanding of the Police Officer's daily reality. Our Q3 success proves that when commercial innovation aligns with Colombia's public safety priorities, both community security and business growth thrive.</w:t>
      </w:r>
    </w:p>
    <w:bookmarkEnd w:id="25"/>
    <w:bookmarkStart w:id="26" w:name="vii.-conclusion"/>
    <w:p>
      <w:pPr>
        <w:pStyle w:val="Heading3"/>
      </w:pPr>
      <w:r>
        <w:t xml:space="preserve">VII. Conclusion</w:t>
      </w:r>
    </w:p>
    <w:p>
      <w:pPr>
        <w:pStyle w:val="FirstParagraph"/>
      </w:pPr>
      <w:r>
        <w:t xml:space="preserve">Medellín Security Solutions has cemented its position as the indispensable partner for Police Officers across Colombia Medellín. By prioritizing field-tested solutions that address real challenges—from equipment failures in humid zones to community tension points—our Sales Report demonstrates measurable impact on officer safety and community trust. As Colombia's most dynamic city continues its transformation, MSS remains committed to empowering every Police Officer with the tools they need to protect Medellín with confidence. We recommend doubling down on Medellín-specific R&amp;D and expanding our training network across Antioquia to maintain this momentum.</w:t>
      </w:r>
    </w:p>
    <w:p>
      <w:pPr>
        <w:pStyle w:val="BodyText"/>
      </w:pPr>
      <w:r>
        <w:rPr>
          <w:bCs/>
          <w:b/>
        </w:rPr>
        <w:t xml:space="preserve">Prepared By:</w:t>
      </w:r>
      <w:r>
        <w:t xml:space="preserve"> </w:t>
      </w:r>
      <w:r>
        <w:t xml:space="preserve">María Fernanda Cortés, Director of Sales &amp; Community Engagement</w:t>
      </w:r>
      <w:r>
        <w:br/>
      </w:r>
      <w:r>
        <w:rPr>
          <w:bCs/>
          <w:b/>
        </w:rPr>
        <w:t xml:space="preserve">MSS Colombia Medellín Office:</w:t>
      </w:r>
      <w:r>
        <w:t xml:space="preserve"> </w:t>
      </w:r>
      <w:r>
        <w:t xml:space="preserve">Calle 52 #50-60, El Poblado | +57 4 123-4567</w:t>
      </w:r>
    </w:p>
    <w:p>
      <w:pPr>
        <w:pStyle w:val="BodyText"/>
      </w:pPr>
      <w:r>
        <w:rPr>
          <w:iCs/>
          <w:i/>
        </w:rPr>
        <w:t xml:space="preserve">This Sales Report is proprietary to Medellín Security Solutions. All data verified by the Metropolitan Police Department of Medellín and Colombia's Ministry of Interior.</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Medellín Police Security Solutions Sales Report</dc:title>
  <dc:creator/>
  <dc:language>en</dc:language>
  <cp:keywords/>
  <dcterms:created xsi:type="dcterms:W3CDTF">2026-07-25T09:57:45Z</dcterms:created>
  <dcterms:modified xsi:type="dcterms:W3CDTF">2026-07-25T09:57:45Z</dcterms:modified>
</cp:coreProperties>
</file>

<file path=docProps/custom.xml><?xml version="1.0" encoding="utf-8"?>
<Properties xmlns="http://schemas.openxmlformats.org/officeDocument/2006/custom-properties" xmlns:vt="http://schemas.openxmlformats.org/officeDocument/2006/docPropsVTypes"/>
</file>