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Security</w:t>
      </w:r>
      <w:r>
        <w:t xml:space="preserve"> </w:t>
      </w:r>
      <w:r>
        <w:t xml:space="preserve">Solutions</w:t>
      </w:r>
      <w:r>
        <w:t xml:space="preserve"> </w:t>
      </w:r>
      <w:r>
        <w:t xml:space="preserve">for</w:t>
      </w:r>
      <w:r>
        <w:t xml:space="preserve"> </w:t>
      </w:r>
      <w:r>
        <w:t xml:space="preserve">Baghdad</w:t>
      </w:r>
      <w:r>
        <w:t xml:space="preserve"> </w:t>
      </w:r>
      <w:r>
        <w:t xml:space="preserve">Police</w:t>
      </w:r>
      <w:r>
        <w:t xml:space="preserve"> </w:t>
      </w:r>
      <w:r>
        <w:t xml:space="preserve">Officers</w:t>
      </w:r>
    </w:p>
    <w:bookmarkStart w:id="28" w:name="X8b5733ed73c8bffd2b26fdb0825b46d169a012e"/>
    <w:p>
      <w:pPr>
        <w:pStyle w:val="Heading1"/>
      </w:pPr>
      <w:r>
        <w:t xml:space="preserve">Quarterly Sales Report: Tactical Equipment &amp; Training Solutions for Iraqi Police Officers in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Security Solutions International (GSSI) Executive Board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GSSI's frontline security solutions targeting Police Officers across Iraq Baghdad. Despite persistent security challenges and complex bureaucratic landscapes, our dedicated team achieved a 17% year-over-year growth in sales volume to the Baghdad Police Directorate (BPD). Total revenue reached $4.2 million, with 83% of contracts directly supporting active-duty Police Officers operating in high-risk districts. This growth underscores the critical need for modernized equipment and specialized training programs among law enforcement personnel throughout Iraq Baghdad, where security dynamics remain volatile yet increasingly professionalized.</w:t>
      </w:r>
    </w:p>
    <w:bookmarkEnd w:id="20"/>
    <w:bookmarkStart w:id="21" w:name="Xbfbb1396215b35a234612718c8c2ef327895dbd"/>
    <w:p>
      <w:pPr>
        <w:pStyle w:val="Heading2"/>
      </w:pPr>
      <w:r>
        <w:t xml:space="preserve">II. Market Context: Iraq Baghdad Security Environment</w:t>
      </w:r>
    </w:p>
    <w:p>
      <w:pPr>
        <w:pStyle w:val="FirstParagraph"/>
      </w:pPr>
      <w:r>
        <w:t xml:space="preserve">The operational landscape for Police Officers in Iraq Baghdad demands constant adaptation. Recent data from the Iraqi Ministry of Interior indicates a 22% increase in tactical operations across central Baghdad districts (Kadhimiya, Al-Rasheed, and Mansour) compared to Q1 2023. Police Officers face evolving threats including urban guerrilla tactics and improvised explosive devices (IEDs), necessitating advanced personal protective equipment (PPE) and rapid response capabilities. In this environment, GSSI’s tailored solutions have positioned us as the preferred vendor for BPD's frontline units, directly enhancing the safety of every Police Officer in our service portfolio.</w:t>
      </w:r>
    </w:p>
    <w:bookmarkEnd w:id="21"/>
    <w:bookmarkStart w:id="22" w:name="iii.-sales-performance-breakdown"/>
    <w:p>
      <w:pPr>
        <w:pStyle w:val="Heading2"/>
      </w:pPr>
      <w:r>
        <w:t xml:space="preserve">III. Sales Performance Breakdown</w:t>
      </w:r>
    </w:p>
    <w:p>
      <w:pPr>
        <w:pStyle w:val="FirstParagraph"/>
      </w:pPr>
      <w:r>
        <w:rPr>
          <w:bCs/>
          <w:b/>
        </w:rPr>
        <w:t xml:space="preserve">A. Product Sales (70% of Revenue)</w:t>
      </w:r>
    </w:p>
    <w:p>
      <w:pPr>
        <w:numPr>
          <w:ilvl w:val="0"/>
          <w:numId w:val="1001"/>
        </w:numPr>
        <w:pStyle w:val="Compact"/>
      </w:pPr>
      <w:r>
        <w:rPr>
          <w:bCs/>
          <w:b/>
        </w:rPr>
        <w:t xml:space="preserve">Modular Body Armor Systems:</w:t>
      </w:r>
      <w:r>
        <w:t xml:space="preserve"> </w:t>
      </w:r>
      <w:r>
        <w:t xml:space="preserve">1,450 units sold to BPD Special Operations Units. Police Officers reported a 34% reduction in non-lethal injury incidents during close-quarters engagements. The lightweight design (under 8 lbs) was specifically requested by field commanders for high-mobility patrols.</w:t>
      </w:r>
    </w:p>
    <w:p>
      <w:pPr>
        <w:numPr>
          <w:ilvl w:val="0"/>
          <w:numId w:val="1001"/>
        </w:numPr>
        <w:pStyle w:val="Compact"/>
      </w:pPr>
      <w:r>
        <w:rPr>
          <w:bCs/>
          <w:b/>
        </w:rPr>
        <w:t xml:space="preserve">Tactical Communication Kits:</w:t>
      </w:r>
      <w:r>
        <w:t xml:space="preserve"> </w:t>
      </w:r>
      <w:r>
        <w:t xml:space="preserve">920 units deployed to Patrol Command Centers. These encrypted systems reduced response times by an average of 11 minutes during critical incidents, directly impacting Police Officer safety metrics.</w:t>
      </w:r>
    </w:p>
    <w:p>
      <w:pPr>
        <w:numPr>
          <w:ilvl w:val="0"/>
          <w:numId w:val="1001"/>
        </w:numPr>
        <w:pStyle w:val="Compact"/>
      </w:pPr>
      <w:r>
        <w:rPr>
          <w:bCs/>
          <w:b/>
        </w:rPr>
        <w:t xml:space="preserve">Dismounted IED Detection Tools:</w:t>
      </w:r>
      <w:r>
        <w:t xml:space="preserve"> </w:t>
      </w:r>
      <w:r>
        <w:t xml:space="preserve">375 kits supplied to Baghdad Counter-Terrorism Unit. This specialized equipment enabled Police Officers to neutralize 42 potential explosive threats in September alone.</w:t>
      </w:r>
    </w:p>
    <w:p>
      <w:pPr>
        <w:pStyle w:val="FirstParagraph"/>
      </w:pPr>
      <w:r>
        <w:rPr>
          <w:bCs/>
          <w:b/>
        </w:rPr>
        <w:t xml:space="preserve">B. Training Services (30% of Revenue)</w:t>
      </w:r>
    </w:p>
    <w:p>
      <w:pPr>
        <w:numPr>
          <w:ilvl w:val="0"/>
          <w:numId w:val="1002"/>
        </w:numPr>
        <w:pStyle w:val="Compact"/>
      </w:pPr>
      <w:r>
        <w:t xml:space="preserve">Conducted 14 specialized "Urban Threat Response" workshops for 680 Police Officers across Baghdad districts. Key focus areas included crowd control tactics, de-escalation protocols, and evidence preservation under fire.</w:t>
      </w:r>
    </w:p>
    <w:p>
      <w:pPr>
        <w:numPr>
          <w:ilvl w:val="0"/>
          <w:numId w:val="1002"/>
        </w:numPr>
        <w:pStyle w:val="Compact"/>
      </w:pPr>
      <w:r>
        <w:t xml:space="preserve">Deployed GSSI-certified trainers to BPD's Al-Mansour Training Academy, resulting in a 40% certification rate increase among newly recruited Police Officers since Q2 2023.</w:t>
      </w:r>
    </w:p>
    <w:bookmarkEnd w:id="22"/>
    <w:bookmarkStart w:id="23" w:name="X7bfb40c27ec3ad73426c583dbbabd957738650d"/>
    <w:p>
      <w:pPr>
        <w:pStyle w:val="Heading2"/>
      </w:pPr>
      <w:r>
        <w:t xml:space="preserve">IV. Key Account Development: Baghdad Police Directorate</w:t>
      </w:r>
    </w:p>
    <w:p>
      <w:pPr>
        <w:pStyle w:val="FirstParagraph"/>
      </w:pPr>
      <w:r>
        <w:t xml:space="preserve">The cornerstone of our success lies in strategic partnership with the Baghdad Police Directorate. We established a dedicated liaison team stationed at BPD headquarters, ensuring direct alignment with Police Officer operational needs. This relationship yielded three significant milestones:</w:t>
      </w:r>
    </w:p>
    <w:p>
      <w:pPr>
        <w:numPr>
          <w:ilvl w:val="0"/>
          <w:numId w:val="1003"/>
        </w:numPr>
        <w:pStyle w:val="Compact"/>
      </w:pPr>
      <w:r>
        <w:rPr>
          <w:bCs/>
          <w:b/>
        </w:rPr>
        <w:t xml:space="preserve">Contract Renewal for 2024:</w:t>
      </w:r>
      <w:r>
        <w:t xml:space="preserve"> </w:t>
      </w:r>
      <w:r>
        <w:t xml:space="preserve">Secured a $1.8M framework agreement covering all standard-issue equipment for Baghdad's 12,500 active-duty Police Officers.</w:t>
      </w:r>
    </w:p>
    <w:p>
      <w:pPr>
        <w:numPr>
          <w:ilvl w:val="0"/>
          <w:numId w:val="1003"/>
        </w:numPr>
        <w:pStyle w:val="Compact"/>
      </w:pPr>
      <w:r>
        <w:rPr>
          <w:bCs/>
          <w:b/>
        </w:rPr>
        <w:t xml:space="preserve">Customized Field Kits:</w:t>
      </w:r>
      <w:r>
        <w:t xml:space="preserve"> </w:t>
      </w:r>
      <w:r>
        <w:t xml:space="preserve">Developed district-specific equipment packages based on intelligence from Police Officers operating in high-risk zones (e.g., reinforced helmet visors for Kadhimiya patrols).</w:t>
      </w:r>
    </w:p>
    <w:p>
      <w:pPr>
        <w:numPr>
          <w:ilvl w:val="0"/>
          <w:numId w:val="1003"/>
        </w:numPr>
        <w:pStyle w:val="Compact"/>
      </w:pPr>
      <w:r>
        <w:rPr>
          <w:bCs/>
          <w:b/>
        </w:rPr>
        <w:t xml:space="preserve">Sustainability Program:</w:t>
      </w:r>
      <w:r>
        <w:t xml:space="preserve"> </w:t>
      </w:r>
      <w:r>
        <w:t xml:space="preserve">Implemented a maintenance protocol reducing equipment downtime by 60%—a critical factor for Police Officers dependent on operational readiness.</w:t>
      </w:r>
    </w:p>
    <w:bookmarkEnd w:id="23"/>
    <w:bookmarkStart w:id="24" w:name="v.-challenges-mitigation-strategies"/>
    <w:p>
      <w:pPr>
        <w:pStyle w:val="Heading2"/>
      </w:pPr>
      <w:r>
        <w:t xml:space="preserve">V. Challenges &amp; Mitigation Strategies</w:t>
      </w:r>
    </w:p>
    <w:p>
      <w:pPr>
        <w:pStyle w:val="FirstParagraph"/>
      </w:pPr>
      <w:r>
        <w:t xml:space="preserve">Operating within Iraq Baghdad presents unique hurdles, which our sales team proactively addressed:</w:t>
      </w:r>
    </w:p>
    <w:p>
      <w:pPr>
        <w:numPr>
          <w:ilvl w:val="0"/>
          <w:numId w:val="1004"/>
        </w:numPr>
        <w:pStyle w:val="Compact"/>
      </w:pPr>
      <w:r>
        <w:rPr>
          <w:bCs/>
          <w:b/>
        </w:rPr>
        <w:t xml:space="preserve">Logistical Complexity:</w:t>
      </w:r>
      <w:r>
        <w:t xml:space="preserve"> </w:t>
      </w:r>
      <w:r>
        <w:t xml:space="preserve">Delays in customs clearance for shipments were resolved through a joint GSSI/BPD supply chain task force. This reduced delivery timelines from 45 to 18 days—directly impacting Police Officer availability during critical operations.</w:t>
      </w:r>
    </w:p>
    <w:p>
      <w:pPr>
        <w:numPr>
          <w:ilvl w:val="0"/>
          <w:numId w:val="1004"/>
        </w:numPr>
        <w:pStyle w:val="Compact"/>
      </w:pPr>
      <w:r>
        <w:rPr>
          <w:bCs/>
          <w:b/>
        </w:rPr>
        <w:t xml:space="preserve">Cultural Adaptation:</w:t>
      </w:r>
      <w:r>
        <w:t xml:space="preserve"> </w:t>
      </w:r>
      <w:r>
        <w:t xml:space="preserve">Initial resistance to new PPE standards was overcome by involving senior Police Officers in product testing. Their endorsement accelerated adoption across all Baghdad districts.</w:t>
      </w:r>
    </w:p>
    <w:p>
      <w:pPr>
        <w:numPr>
          <w:ilvl w:val="0"/>
          <w:numId w:val="1004"/>
        </w:numPr>
        <w:pStyle w:val="Compact"/>
      </w:pPr>
      <w:r>
        <w:rPr>
          <w:bCs/>
          <w:b/>
        </w:rPr>
        <w:t xml:space="preserve">Budget Constraints:</w:t>
      </w:r>
      <w:r>
        <w:t xml:space="preserve"> </w:t>
      </w:r>
      <w:r>
        <w:t xml:space="preserve">Introduced flexible payment plans with BPD's Finance Department, enabling 87% of contracts to close despite quarterly budget cycles.</w:t>
      </w:r>
    </w:p>
    <w:bookmarkEnd w:id="24"/>
    <w:bookmarkStart w:id="25" w:name="X933af6cc9dc55194653679a47a7090ad7660b85"/>
    <w:p>
      <w:pPr>
        <w:pStyle w:val="Heading2"/>
      </w:pPr>
      <w:r>
        <w:t xml:space="preserve">VI. Impact on Police Officer Effectiveness</w:t>
      </w:r>
    </w:p>
    <w:p>
      <w:pPr>
        <w:pStyle w:val="FirstParagraph"/>
      </w:pPr>
      <w:r>
        <w:t xml:space="preserve">This isn't merely a sales report—it's a testament to how our solutions directly empower Police Officers in Iraq Baghdad. Field surveys conducted by GSSI in September revealed:</w:t>
      </w:r>
    </w:p>
    <w:p>
      <w:pPr>
        <w:numPr>
          <w:ilvl w:val="0"/>
          <w:numId w:val="1005"/>
        </w:numPr>
        <w:pStyle w:val="Compact"/>
      </w:pPr>
      <w:r>
        <w:t xml:space="preserve">89% of surveyed Police Officers confirmed their confidence in equipment during high-stress operations had improved.</w:t>
      </w:r>
    </w:p>
    <w:p>
      <w:pPr>
        <w:numPr>
          <w:ilvl w:val="0"/>
          <w:numId w:val="1005"/>
        </w:numPr>
        <w:pStyle w:val="Compact"/>
      </w:pPr>
      <w:r>
        <w:t xml:space="preserve">76% reported faster decision-making due to enhanced communication tools, directly correlating with reduced civilian casualties during incidents.</w:t>
      </w:r>
    </w:p>
    <w:p>
      <w:pPr>
        <w:numPr>
          <w:ilvl w:val="0"/>
          <w:numId w:val="1005"/>
        </w:numPr>
        <w:pStyle w:val="Compact"/>
      </w:pPr>
      <w:r>
        <w:t xml:space="preserve">The training programs contributed to a 28% decrease in internal disciplinary actions among trained units—indicating improved professional conduct under pressure.</w:t>
      </w:r>
    </w:p>
    <w:bookmarkEnd w:id="25"/>
    <w:bookmarkStart w:id="26" w:name="Xad0a51d5a8c55b4c1f1fed5c85a3a65c820226d"/>
    <w:p>
      <w:pPr>
        <w:pStyle w:val="Heading2"/>
      </w:pPr>
      <w:r>
        <w:t xml:space="preserve">VII. Future Outlook: Strategic Expansion in Baghdad</w:t>
      </w:r>
    </w:p>
    <w:p>
      <w:pPr>
        <w:pStyle w:val="FirstParagraph"/>
      </w:pPr>
      <w:r>
        <w:t xml:space="preserve">With the success of our current initiatives, we are proposing two critical expansions for Iraq Baghdad:</w:t>
      </w:r>
    </w:p>
    <w:p>
      <w:pPr>
        <w:numPr>
          <w:ilvl w:val="0"/>
          <w:numId w:val="1006"/>
        </w:numPr>
        <w:pStyle w:val="Compact"/>
      </w:pPr>
      <w:r>
        <w:rPr>
          <w:bCs/>
          <w:b/>
        </w:rPr>
        <w:t xml:space="preserve">AI-Powered Threat Assessment Module:</w:t>
      </w:r>
      <w:r>
        <w:t xml:space="preserve"> </w:t>
      </w:r>
      <w:r>
        <w:t xml:space="preserve">Integration with BPD's existing command systems to predict hotspots using real-time data. This will empower Police Officers to proactively deploy resources before incidents escalate.</w:t>
      </w:r>
    </w:p>
    <w:p>
      <w:pPr>
        <w:numPr>
          <w:ilvl w:val="0"/>
          <w:numId w:val="1006"/>
        </w:numPr>
        <w:pStyle w:val="Compact"/>
      </w:pPr>
      <w:r>
        <w:rPr>
          <w:bCs/>
          <w:b/>
        </w:rPr>
        <w:t xml:space="preserve">Civilian Interaction Training:</w:t>
      </w:r>
      <w:r>
        <w:t xml:space="preserve"> </w:t>
      </w:r>
      <w:r>
        <w:t xml:space="preserve">Specialized modules for Police Officers addressing community engagement in Baghdad's diverse neighborhoods—a priority identified by the Ministry of Interior as key to long-term stability.</w:t>
      </w:r>
    </w:p>
    <w:p>
      <w:pPr>
        <w:pStyle w:val="FirstParagraph"/>
      </w:pPr>
      <w:r>
        <w:t xml:space="preserve">We project an additional 25% growth in the Baghdad market for FY2024, directly supporting over 15,000 Police Officers. Our sales pipeline indicates strong interest from BPD's new Rapid Response Division and the recently established Women Police Units—further demonstrating our solutions' relevance to all facets of Baghdad's law enforcement community.</w:t>
      </w:r>
    </w:p>
    <w:bookmarkEnd w:id="26"/>
    <w:bookmarkStart w:id="27" w:name="viii.-conclusion"/>
    <w:p>
      <w:pPr>
        <w:pStyle w:val="Heading2"/>
      </w:pPr>
      <w:r>
        <w:t xml:space="preserve">VIII. Conclusion</w:t>
      </w:r>
    </w:p>
    <w:p>
      <w:pPr>
        <w:pStyle w:val="FirstParagraph"/>
      </w:pPr>
      <w:r>
        <w:t xml:space="preserve">As this Sales Report confirms, GSSI has become an indispensable partner in enhancing operational capabilities for Police Officers across Iraq Baghdad. Our commitment to tailoring solutions to the unique demands faced by each officer in the field—not just selling products—has fostered trust that transcends transactional relationships. Every piece of equipment delivered and every training session conducted represents a tangible step toward safer streets and more effective policing in one of the world's most challenging urban environments. The success metrics detailed herein prove that when we prioritize Police Officer needs, we simultaneously advance security outcomes for all Baghdad residents. We are poised to deepen this impact as the Baghdad Police Directorate continues its vital mission.</w:t>
      </w:r>
    </w:p>
    <w:p>
      <w:pPr>
        <w:pStyle w:val="BodyText"/>
      </w:pPr>
      <w:r>
        <w:rPr>
          <w:bCs/>
          <w:b/>
        </w:rPr>
        <w:t xml:space="preserve">Prepared By:</w:t>
      </w:r>
      <w:r>
        <w:t xml:space="preserve"> </w:t>
      </w:r>
      <w:r>
        <w:t xml:space="preserve">James K. Thorne, Regional Sales Director - Middle East</w:t>
      </w:r>
      <w:r>
        <w:br/>
      </w:r>
      <w:r>
        <w:rPr>
          <w:bCs/>
          <w:b/>
        </w:rPr>
        <w:t xml:space="preserve">Contact:</w:t>
      </w:r>
      <w:r>
        <w:t xml:space="preserve"> </w:t>
      </w:r>
      <w:r>
        <w:t xml:space="preserve">j.thorne@gssi.com | +964 770 123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Security Solutions for Baghdad Police Officers</dc:title>
  <dc:creator/>
  <dc:language>en</dc:language>
  <cp:keywords/>
  <dcterms:created xsi:type="dcterms:W3CDTF">2026-07-24T23:13:28Z</dcterms:created>
  <dcterms:modified xsi:type="dcterms:W3CDTF">2026-07-24T23:13:28Z</dcterms:modified>
</cp:coreProperties>
</file>

<file path=docProps/custom.xml><?xml version="1.0" encoding="utf-8"?>
<Properties xmlns="http://schemas.openxmlformats.org/officeDocument/2006/custom-properties" xmlns:vt="http://schemas.openxmlformats.org/officeDocument/2006/docPropsVTypes"/>
</file>