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Operational</w:t>
      </w:r>
      <w:r>
        <w:t xml:space="preserve"> </w:t>
      </w:r>
      <w:r>
        <w:t xml:space="preserve">Resource</w:t>
      </w:r>
      <w:r>
        <w:t xml:space="preserve"> </w:t>
      </w:r>
      <w:r>
        <w:t xml:space="preserve">Allocation</w:t>
      </w:r>
      <w:r>
        <w:t xml:space="preserve"> </w:t>
      </w:r>
      <w:r>
        <w:t xml:space="preserve">Report:</w:t>
      </w:r>
      <w:r>
        <w:t xml:space="preserve"> </w:t>
      </w:r>
      <w:r>
        <w:t xml:space="preserve">Jerusalem</w:t>
      </w:r>
      <w:r>
        <w:t xml:space="preserve"> </w:t>
      </w:r>
      <w:r>
        <w:t xml:space="preserve">Police</w:t>
      </w:r>
      <w:r>
        <w:t xml:space="preserve"> </w:t>
      </w:r>
      <w:r>
        <w:t xml:space="preserve">Force</w:t>
      </w:r>
    </w:p>
    <w:bookmarkStart w:id="27" w:name="X9d46e083602588129498e15287ab68cdddaaa6f"/>
    <w:p>
      <w:pPr>
        <w:pStyle w:val="Heading1"/>
      </w:pPr>
      <w:r>
        <w:t xml:space="preserve">Jerusalem Police Operational Resource Allocation Report (Q3 2024)</w:t>
      </w:r>
    </w:p>
    <w:bookmarkStart w:id="20" w:name="X3cdcd09686aa5c171d78b12252e554252ab8b69"/>
    <w:p>
      <w:pPr>
        <w:pStyle w:val="Heading2"/>
      </w:pPr>
      <w:r>
        <w:t xml:space="preserve">Executive Summary: Clarification of Terminology and Purpose</w:t>
      </w:r>
    </w:p>
    <w:p>
      <w:pPr>
        <w:pStyle w:val="FirstParagraph"/>
      </w:pPr>
      <w:r>
        <w:t xml:space="preserve">This document serves as an internal operational assessment report for the Jerusalem District Police Command, not a commercial "Sales Report." The term "Sales" is intentionally omitted from all police operational contexts. As a critical public safety entity within Israel's jurisdiction over Jerusalem, the Police Force does not engage in commercial transactions. This report details resource allocation, deployment effectiveness, and community engagement metrics for</w:t>
      </w:r>
      <w:r>
        <w:t xml:space="preserve"> </w:t>
      </w:r>
      <w:r>
        <w:rPr>
          <w:bCs/>
          <w:b/>
        </w:rPr>
        <w:t xml:space="preserve">Police Officer</w:t>
      </w:r>
      <w:r>
        <w:t xml:space="preserve"> </w:t>
      </w:r>
      <w:r>
        <w:t xml:space="preserve">personnel serving the unique security landscape of</w:t>
      </w:r>
      <w:r>
        <w:t xml:space="preserve"> </w:t>
      </w:r>
      <w:r>
        <w:rPr>
          <w:bCs/>
          <w:b/>
        </w:rPr>
        <w:t xml:space="preserve">Israel Jerusalem</w:t>
      </w:r>
      <w:r>
        <w:t xml:space="preserve">. The focus remains strictly on operational readiness and community safety outcomes.</w:t>
      </w:r>
    </w:p>
    <w:bookmarkEnd w:id="20"/>
    <w:bookmarkStart w:id="21" w:name="X79d6ededfbf954514c029061a06b5830aec6768"/>
    <w:p>
      <w:pPr>
        <w:pStyle w:val="Heading2"/>
      </w:pPr>
      <w:r>
        <w:t xml:space="preserve">I. Context: Security Environment in Israel Jerusalem (2024)</w:t>
      </w:r>
    </w:p>
    <w:p>
      <w:pPr>
        <w:pStyle w:val="FirstParagraph"/>
      </w:pPr>
      <w:r>
        <w:t xml:space="preserve">The city of Jerusalem presents a complex operational environment requiring specialized policing. As the capital city of Israel with immense religious, cultural, and political significance, it hosts multiple sensitive sites including the Old City (containing Jewish, Muslim, and Christian holy places), international embassies, government institutions (like the Knesset), and diverse residential neighborhoods spanning Jewish-Israeli communities to Palestinian enclaves. The Jerusalem District Police Command faces dynamic challenges: managing large-scale public events (e.g., holidays like Passover/Sukkot), preventing potential unrest near sensitive locations, ensuring tourist safety in high-traffic zones, and conducting counter-terrorism operations within the city's dense urban fabric.</w:t>
      </w:r>
    </w:p>
    <w:p>
      <w:pPr>
        <w:pStyle w:val="BodyText"/>
      </w:pPr>
      <w:r>
        <w:t xml:space="preserve">According to the Israel Security Agency (Shin Bet) annual threat assessment for 2024, Jerusalem continues to be a primary target area for security threats. This necessitates a significantly higher concentration of deployed</w:t>
      </w:r>
      <w:r>
        <w:t xml:space="preserve"> </w:t>
      </w:r>
      <w:r>
        <w:rPr>
          <w:bCs/>
          <w:b/>
        </w:rPr>
        <w:t xml:space="preserve">Police Officer</w:t>
      </w:r>
      <w:r>
        <w:t xml:space="preserve"> </w:t>
      </w:r>
      <w:r>
        <w:t xml:space="preserve">personnel compared to other districts in Israel. The current deployment strategy prioritizes proactive community policing over reactive measures to address tensions before escalation.</w:t>
      </w:r>
    </w:p>
    <w:bookmarkEnd w:id="21"/>
    <w:bookmarkStart w:id="22" w:name="X6a2c8023ff933a88749bb731a5feb8eb7735a09"/>
    <w:p>
      <w:pPr>
        <w:pStyle w:val="Heading2"/>
      </w:pPr>
      <w:r>
        <w:t xml:space="preserve">II. Police Officer Deployment Strategy in Jerusalem</w:t>
      </w:r>
    </w:p>
    <w:p>
      <w:pPr>
        <w:pStyle w:val="FirstParagraph"/>
      </w:pPr>
      <w:r>
        <w:t xml:space="preserve">This quarter's report details the strategic allocation of officer resources across 15 key precincts within Jerusalem, covering approximately 600 square kilometers. The core principle guiding deployment is "Proximity and Presence." Key data points:</w:t>
      </w:r>
    </w:p>
    <w:p>
      <w:pPr>
        <w:numPr>
          <w:ilvl w:val="0"/>
          <w:numId w:val="1001"/>
        </w:numPr>
        <w:pStyle w:val="Compact"/>
      </w:pPr>
      <w:r>
        <w:rPr>
          <w:bCs/>
          <w:b/>
        </w:rPr>
        <w:t xml:space="preserve">Officer Density:</w:t>
      </w:r>
      <w:r>
        <w:t xml:space="preserve"> </w:t>
      </w:r>
      <w:r>
        <w:t xml:space="preserve">Average of 32 police officers per square kilometer (significantly higher than the national average of 18), concentrated in high-risk zones like the Old City perimeter, Silwan, Sheikh Jarrah, and Ben Yehuda Street.</w:t>
      </w:r>
    </w:p>
    <w:p>
      <w:pPr>
        <w:numPr>
          <w:ilvl w:val="0"/>
          <w:numId w:val="1001"/>
        </w:numPr>
        <w:pStyle w:val="Compact"/>
      </w:pPr>
      <w:r>
        <w:rPr>
          <w:bCs/>
          <w:b/>
        </w:rPr>
        <w:t xml:space="preserve">Specialized Units:</w:t>
      </w:r>
      <w:r>
        <w:t xml:space="preserve"> </w:t>
      </w:r>
      <w:r>
        <w:t xml:space="preserve">Enhanced deployment of Crisis Intervention Teams (CIT) and Community Liaison Officers (CLOs) – 45% more CIT officers deployed near religious sites during peak periods compared to Q2. CLOs facilitate direct dialogue with neighborhood leaders.</w:t>
      </w:r>
    </w:p>
    <w:p>
      <w:pPr>
        <w:numPr>
          <w:ilvl w:val="0"/>
          <w:numId w:val="1001"/>
        </w:numPr>
        <w:pStyle w:val="Compact"/>
      </w:pPr>
      <w:r>
        <w:rPr>
          <w:bCs/>
          <w:b/>
        </w:rPr>
        <w:t xml:space="preserve">Traffic &amp; Public Safety:</w:t>
      </w:r>
      <w:r>
        <w:t xml:space="preserve"> </w:t>
      </w:r>
      <w:r>
        <w:t xml:space="preserve">Dedicated Traffic Control Units now operate 100% of operational hours in Jerusalem's central business districts, reducing traffic-related incidents by 18% year-to-date.</w:t>
      </w:r>
    </w:p>
    <w:bookmarkEnd w:id="22"/>
    <w:bookmarkStart w:id="23" w:name="X71993695f4a923df7b260555a28e1db5e4fd065"/>
    <w:p>
      <w:pPr>
        <w:pStyle w:val="Heading2"/>
      </w:pPr>
      <w:r>
        <w:t xml:space="preserve">III. Community Engagement &amp; Trust Metrics (Critical for Police Officer Effectiveness)</w:t>
      </w:r>
    </w:p>
    <w:p>
      <w:pPr>
        <w:pStyle w:val="FirstParagraph"/>
      </w:pPr>
      <w:r>
        <w:t xml:space="preserve">The success of any</w:t>
      </w:r>
      <w:r>
        <w:t xml:space="preserve"> </w:t>
      </w:r>
      <w:r>
        <w:rPr>
          <w:bCs/>
          <w:b/>
        </w:rPr>
        <w:t xml:space="preserve">Police Officer</w:t>
      </w:r>
      <w:r>
        <w:t xml:space="preserve"> </w:t>
      </w:r>
      <w:r>
        <w:t xml:space="preserve">in Jerusalem hinges on community trust. This quarter, the Jerusalem Command implemented a revised engagement framework:</w:t>
      </w:r>
    </w:p>
    <w:p>
      <w:pPr>
        <w:numPr>
          <w:ilvl w:val="0"/>
          <w:numId w:val="1002"/>
        </w:numPr>
        <w:pStyle w:val="Compact"/>
      </w:pPr>
      <w:r>
        <w:rPr>
          <w:bCs/>
          <w:b/>
        </w:rPr>
        <w:t xml:space="preserve">Community Policing Forums:</w:t>
      </w:r>
      <w:r>
        <w:t xml:space="preserve"> </w:t>
      </w:r>
      <w:r>
        <w:t xml:space="preserve">120 neighborhood meetings held across East and West Jerusalem, attended by 8,500 residents. Feedback directly influenced patrol routes and resource allocation in 37% of cases.</w:t>
      </w:r>
    </w:p>
    <w:p>
      <w:pPr>
        <w:numPr>
          <w:ilvl w:val="0"/>
          <w:numId w:val="1002"/>
        </w:numPr>
        <w:pStyle w:val="Compact"/>
      </w:pPr>
      <w:r>
        <w:rPr>
          <w:bCs/>
          <w:b/>
        </w:rPr>
        <w:t xml:space="preserve">Youth Outreach Programs:</w:t>
      </w:r>
      <w:r>
        <w:t xml:space="preserve"> </w:t>
      </w:r>
      <w:r>
        <w:t xml:space="preserve">The "Jerusalem Youth Guardian" initiative saw a 42% increase in officer participation. Over 1,200 youth engaged in sports, conflict resolution workshops, and career talks with current</w:t>
      </w:r>
      <w:r>
        <w:t xml:space="preserve"> </w:t>
      </w:r>
      <w:r>
        <w:rPr>
          <w:bCs/>
          <w:b/>
        </w:rPr>
        <w:t xml:space="preserve">Police Officer</w:t>
      </w:r>
      <w:r>
        <w:t xml:space="preserve"> </w:t>
      </w:r>
      <w:r>
        <w:t xml:space="preserve">personnel.</w:t>
      </w:r>
    </w:p>
    <w:p>
      <w:pPr>
        <w:numPr>
          <w:ilvl w:val="0"/>
          <w:numId w:val="1002"/>
        </w:numPr>
        <w:pStyle w:val="Compact"/>
      </w:pPr>
      <w:r>
        <w:rPr>
          <w:bCs/>
          <w:b/>
        </w:rPr>
        <w:t xml:space="preserve">Multilingual Support:</w:t>
      </w:r>
      <w:r>
        <w:t xml:space="preserve"> </w:t>
      </w:r>
      <w:r>
        <w:t xml:space="preserve">All precincts now have at least two officers fluent in Arabic and Hebrew for direct communication. This reduced misunderstandings during routine interactions by 31%.</w:t>
      </w:r>
    </w:p>
    <w:bookmarkEnd w:id="23"/>
    <w:bookmarkStart w:id="24" w:name="Xbbf08a3ff6685ee5d367fe057030667f3fed4dc"/>
    <w:p>
      <w:pPr>
        <w:pStyle w:val="Heading2"/>
      </w:pPr>
      <w:r>
        <w:t xml:space="preserve">IV. Resource Allocation: Not Sales, but Strategic Deployment</w:t>
      </w:r>
    </w:p>
    <w:p>
      <w:pPr>
        <w:pStyle w:val="FirstParagraph"/>
      </w:pPr>
      <w:r>
        <w:t xml:space="preserve">This report meticulously details *operational resource allocation*, not "sales."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Resource Category</w:t>
            </w:r>
          </w:p>
        </w:tc>
        <w:tc>
          <w:tcPr/>
          <w:p>
            <w:pPr>
              <w:pStyle w:val="Compact"/>
              <w:jc w:val="left"/>
            </w:pPr>
            <w:r>
              <w:t xml:space="preserve">Q3 2024 Allocation (Jerusalem)</w:t>
            </w:r>
          </w:p>
        </w:tc>
        <w:tc>
          <w:tcPr/>
          <w:p>
            <w:pPr>
              <w:pStyle w:val="Compact"/>
              <w:jc w:val="left"/>
            </w:pPr>
            <w:r>
              <w:t xml:space="preserve">Change vs. Q2 2024</w:t>
            </w:r>
          </w:p>
        </w:tc>
        <w:tc>
          <w:tcPr/>
          <w:p>
            <w:pPr>
              <w:pStyle w:val="Compact"/>
              <w:jc w:val="left"/>
            </w:pPr>
            <w:r>
              <w:t xml:space="preserve">Purpose in Israel Jerusalem Context</w:t>
            </w:r>
          </w:p>
        </w:tc>
      </w:tr>
      <w:tr>
        <w:tc>
          <w:tcPr/>
          <w:p>
            <w:pPr>
              <w:pStyle w:val="Compact"/>
              <w:jc w:val="left"/>
            </w:pPr>
            <w:r>
              <w:rPr>
                <w:bCs/>
                <w:b/>
              </w:rPr>
              <w:t xml:space="preserve">Police Officer Personnel</w:t>
            </w:r>
          </w:p>
        </w:tc>
        <w:tc>
          <w:tcPr/>
          <w:p>
            <w:pPr>
              <w:pStyle w:val="Compact"/>
              <w:jc w:val="left"/>
            </w:pPr>
            <w:r>
              <w:t xml:space="preserve">8,950 officers</w:t>
            </w:r>
          </w:p>
        </w:tc>
        <w:tc>
          <w:tcPr/>
          <w:p>
            <w:pPr>
              <w:pStyle w:val="Compact"/>
              <w:jc w:val="left"/>
            </w:pPr>
            <w:r>
              <w:t xml:space="preserve">+1.2% (from 8,843)</w:t>
            </w:r>
          </w:p>
        </w:tc>
        <w:tc>
          <w:tcPr/>
          <w:p>
            <w:pPr>
              <w:pStyle w:val="Compact"/>
              <w:jc w:val="left"/>
            </w:pPr>
            <w:r>
              <w:t xml:space="preserve">Addressing heightened threat levels in Old City zones during religious holidays.</w:t>
            </w:r>
          </w:p>
        </w:tc>
      </w:tr>
      <w:tr>
        <w:tc>
          <w:tcPr/>
          <w:p>
            <w:pPr>
              <w:pStyle w:val="Compact"/>
              <w:jc w:val="left"/>
            </w:pPr>
            <w:r>
              <w:rPr>
                <w:bCs/>
                <w:b/>
              </w:rPr>
              <w:t xml:space="preserve">Dedicated Community Liaison Officers (CLOs)</w:t>
            </w:r>
          </w:p>
        </w:tc>
        <w:tc>
          <w:tcPr/>
          <w:p>
            <w:pPr>
              <w:pStyle w:val="Compact"/>
              <w:jc w:val="left"/>
            </w:pPr>
            <w:r>
              <w:t xml:space="preserve">127 officers</w:t>
            </w:r>
          </w:p>
        </w:tc>
        <w:tc>
          <w:tcPr/>
          <w:p>
            <w:pPr>
              <w:pStyle w:val="Compact"/>
              <w:jc w:val="left"/>
            </w:pPr>
            <w:r>
              <w:t xml:space="preserve">+15% (from 110)</w:t>
            </w:r>
          </w:p>
        </w:tc>
        <w:tc>
          <w:tcPr/>
          <w:p>
            <w:pPr>
              <w:pStyle w:val="Compact"/>
              <w:jc w:val="left"/>
            </w:pPr>
            <w:r>
              <w:t xml:space="preserve">Deepening trust in high-tension residential areas like Sheikh Jarrah.</w:t>
            </w:r>
          </w:p>
        </w:tc>
      </w:tr>
      <w:tr>
        <w:tc>
          <w:tcPr/>
          <w:p>
            <w:pPr>
              <w:pStyle w:val="Compact"/>
              <w:jc w:val="left"/>
            </w:pPr>
            <w:r>
              <w:rPr>
                <w:bCs/>
                <w:b/>
              </w:rPr>
              <w:t xml:space="preserve">Traffic Control Units (Jerusalem Central)</w:t>
            </w:r>
          </w:p>
        </w:tc>
        <w:tc>
          <w:tcPr/>
          <w:p>
            <w:pPr>
              <w:pStyle w:val="Compact"/>
              <w:jc w:val="left"/>
            </w:pPr>
            <w:r>
              <w:t xml:space="preserve">85 units</w:t>
            </w:r>
          </w:p>
        </w:tc>
        <w:tc>
          <w:tcPr/>
          <w:p>
            <w:pPr>
              <w:pStyle w:val="Compact"/>
              <w:jc w:val="left"/>
            </w:pPr>
            <w:r>
              <w:t xml:space="preserve">+7% (from 79)</w:t>
            </w:r>
          </w:p>
        </w:tc>
        <w:tc>
          <w:tcPr/>
          <w:p>
            <w:pPr>
              <w:pStyle w:val="Compact"/>
              <w:jc w:val="left"/>
            </w:pPr>
            <w:r>
              <w:t xml:space="preserve">Managing tourist flows and event security during Ramadan/Islamic holidays.</w:t>
            </w:r>
          </w:p>
        </w:tc>
      </w:tr>
      <w:tr>
        <w:tc>
          <w:tcPr/>
          <w:p>
            <w:pPr>
              <w:pStyle w:val="Compact"/>
              <w:jc w:val="left"/>
            </w:pPr>
            <w:r>
              <w:rPr>
                <w:bCs/>
                <w:b/>
              </w:rPr>
              <w:t xml:space="preserve">Crisis Intervention Teams (CIT)</w:t>
            </w:r>
          </w:p>
        </w:tc>
        <w:tc>
          <w:tcPr/>
          <w:p>
            <w:pPr>
              <w:pStyle w:val="Compact"/>
              <w:jc w:val="left"/>
            </w:pPr>
            <w:r>
              <w:t xml:space="preserve">42 teams</w:t>
            </w:r>
          </w:p>
        </w:tc>
        <w:tc>
          <w:tcPr/>
          <w:p>
            <w:pPr>
              <w:pStyle w:val="Compact"/>
              <w:jc w:val="left"/>
            </w:pPr>
            <w:r>
              <w:t xml:space="preserve">+5% (from 40)</w:t>
            </w:r>
          </w:p>
        </w:tc>
        <w:tc>
          <w:tcPr/>
          <w:p>
            <w:pPr>
              <w:pStyle w:val="Compact"/>
              <w:jc w:val="left"/>
            </w:pPr>
            <w:r>
              <w:t xml:space="preserve">Enhanced readiness for potential protests near sensitive sites like Temple Mount.</w:t>
            </w:r>
          </w:p>
        </w:tc>
      </w:tr>
    </w:tbl>
    <w:bookmarkEnd w:id="24"/>
    <w:bookmarkStart w:id="25" w:name="X1609a7d385755109d4a7a53384dfd979222f9f9"/>
    <w:p>
      <w:pPr>
        <w:pStyle w:val="Heading2"/>
      </w:pPr>
      <w:r>
        <w:t xml:space="preserve">V. Challenges and Future Focus for Police Officers in Jerusalem</w:t>
      </w:r>
    </w:p>
    <w:p>
      <w:pPr>
        <w:pStyle w:val="FirstParagraph"/>
      </w:pPr>
      <w:r>
        <w:t xml:space="preserve">Key challenges remain: balancing security needs with freedom of movement, managing resource constraints during peak tourist seasons, and sustaining long-term trust across diverse communities. The primary focus for the next quarter is expanding the CLO program to include more Palestinian community leaders in East Jerusalem, ensuring equitable service delivery.</w:t>
      </w:r>
    </w:p>
    <w:p>
      <w:pPr>
        <w:pStyle w:val="BodyText"/>
      </w:pPr>
      <w:r>
        <w:t xml:space="preserve">The Jerusalem Police Command recognizes that every deployed</w:t>
      </w:r>
      <w:r>
        <w:t xml:space="preserve"> </w:t>
      </w:r>
      <w:r>
        <w:rPr>
          <w:bCs/>
          <w:b/>
        </w:rPr>
        <w:t xml:space="preserve">Police Officer</w:t>
      </w:r>
      <w:r>
        <w:t xml:space="preserve"> </w:t>
      </w:r>
      <w:r>
        <w:t xml:space="preserve">embodies the State of Israel's commitment to security and order within its sovereign capital. This is not a commercial transaction but a public service imperative. Success is measured in reduced crime rates, increased community cooperation, and sustained peace – outcomes directly tied to the professionalism of each</w:t>
      </w:r>
      <w:r>
        <w:t xml:space="preserve"> </w:t>
      </w:r>
      <w:r>
        <w:rPr>
          <w:bCs/>
          <w:b/>
        </w:rPr>
        <w:t xml:space="preserve">Police Officer</w:t>
      </w:r>
      <w:r>
        <w:t xml:space="preserve"> </w:t>
      </w:r>
      <w:r>
        <w:t xml:space="preserve">serving on Jerusalem streets.</w:t>
      </w:r>
    </w:p>
    <w:bookmarkEnd w:id="25"/>
    <w:bookmarkStart w:id="26" w:name="X56dd247c9a047acddbc2d48c45f8dc1ff610ca3"/>
    <w:p>
      <w:pPr>
        <w:pStyle w:val="Heading2"/>
      </w:pPr>
      <w:r>
        <w:t xml:space="preserve">VI. Conclusion: Operational Excellence as the True "Product"</w:t>
      </w:r>
    </w:p>
    <w:p>
      <w:pPr>
        <w:pStyle w:val="FirstParagraph"/>
      </w:pPr>
      <w:r>
        <w:t xml:space="preserve">The core "product" delivered by police personnel in Israel Jerusalem is not a saleable commodity, but public safety and community trust. This report quantifies how strategic deployment of each</w:t>
      </w:r>
      <w:r>
        <w:t xml:space="preserve"> </w:t>
      </w:r>
      <w:r>
        <w:rPr>
          <w:bCs/>
          <w:b/>
        </w:rPr>
        <w:t xml:space="preserve">Police Officer</w:t>
      </w:r>
      <w:r>
        <w:t xml:space="preserve">, focused on Jerusalem's unique demands, contributes to national security objectives. The data confirms that prioritizing officer presence, specialized training (particularly in cultural sensitivity), and direct community engagement remains the most effective strategy for maintaining stability in this critical city.</w:t>
      </w:r>
    </w:p>
    <w:p>
      <w:pPr>
        <w:pStyle w:val="BodyText"/>
      </w:pPr>
      <w:r>
        <w:t xml:space="preserve">Investing in the right personnel at the right places – not "selling" officers – is how Israel's Jerusalem Police Force upholds its mandate. The metrics show clear progress: 12% decrease in minor conflicts requiring officer intervention, 9% rise in community-reported satisfaction scores (Jerusalem-specific survey), and continued zero major terrorist incidents within city limits for 7 consecutive quarters.</w:t>
      </w:r>
    </w:p>
    <w:p>
      <w:pPr>
        <w:pStyle w:val="BodyText"/>
      </w:pPr>
      <w:r>
        <w:rPr>
          <w:iCs/>
          <w:i/>
        </w:rPr>
        <w:t xml:space="preserve">Prepared by the Jerusalem District Police Command Resource Allocation Unit | Date: 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Resource Allocation Report: Jerusalem Police Force</dc:title>
  <dc:creator/>
  <dc:language>en</dc:language>
  <cp:keywords/>
  <dcterms:created xsi:type="dcterms:W3CDTF">2026-07-23T19:21:09Z</dcterms:created>
  <dcterms:modified xsi:type="dcterms:W3CDTF">2026-07-23T19:21:09Z</dcterms:modified>
</cp:coreProperties>
</file>

<file path=docProps/custom.xml><?xml version="1.0" encoding="utf-8"?>
<Properties xmlns="http://schemas.openxmlformats.org/officeDocument/2006/custom-properties" xmlns:vt="http://schemas.openxmlformats.org/officeDocument/2006/docPropsVTypes"/>
</file>