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Solutions</w:t>
      </w:r>
      <w:r>
        <w:t xml:space="preserve"> </w:t>
      </w:r>
      <w:r>
        <w:t xml:space="preserve">for</w:t>
      </w:r>
      <w:r>
        <w:t xml:space="preserve"> </w:t>
      </w:r>
      <w:r>
        <w:t xml:space="preserve">Japan</w:t>
      </w:r>
      <w:r>
        <w:t xml:space="preserve"> </w:t>
      </w:r>
      <w:r>
        <w:t xml:space="preserve">Kyoto</w:t>
      </w:r>
    </w:p>
    <w:bookmarkStart w:id="27" w:name="Xa728a5924f15fe3161f3efa109b7517fc55d674"/>
    <w:p>
      <w:pPr>
        <w:pStyle w:val="Heading1"/>
      </w:pPr>
      <w:r>
        <w:t xml:space="preserve">ANNUAL SALES REPORT</w:t>
      </w:r>
      <w:r>
        <w:br/>
      </w:r>
      <w:r>
        <w:t xml:space="preserve">ADVANCED POLICE OFFICER EQUIPMENT SOLUTIONS FOR KYOTO, JAPAN</w:t>
      </w:r>
    </w:p>
    <w:p>
      <w:pPr>
        <w:pStyle w:val="FirstParagraph"/>
      </w:pPr>
      <w:r>
        <w:t xml:space="preserve">Prepared for Kyoto Prefectural Police Department | Q4 2023 Report | Confidential</w:t>
      </w:r>
    </w:p>
    <w:bookmarkStart w:id="20" w:name="executive-summary"/>
    <w:p>
      <w:pPr>
        <w:pStyle w:val="Heading2"/>
      </w:pPr>
      <w:r>
        <w:t xml:space="preserve">Executive Summary</w:t>
      </w:r>
    </w:p>
    <w:p>
      <w:pPr>
        <w:pStyle w:val="FirstParagraph"/>
      </w:pPr>
      <w:r>
        <w:t xml:space="preserve">This comprehensive Sales Report details the successful implementation and market penetration of our specialized police officer equipment solutions across Kyoto, Japan. In the past fiscal year, we achieved a remarkable 38% growth in sales revenue specifically targeting law enforcement agencies within Kyoto Prefecture. The report highlights how our advanced wearable technology and crime response systems have become indispensable tools for</w:t>
      </w:r>
      <w:r>
        <w:t xml:space="preserve"> </w:t>
      </w:r>
      <w:r>
        <w:rPr>
          <w:bCs/>
          <w:b/>
        </w:rPr>
        <w:t xml:space="preserve">Police Officer</w:t>
      </w:r>
      <w:r>
        <w:t xml:space="preserve">s navigating Kyoto's unique urban and historical landscape. With Kyoto hosting over 60 million annual tourists and complex cultural preservation challenges, our solutions have proven critical in enhancing officer safety, operational efficiency, and community engagement across all 12 police stations in the city.</w:t>
      </w:r>
    </w:p>
    <w:bookmarkEnd w:id="20"/>
    <w:bookmarkStart w:id="21" w:name="Xd0dd34885d57163c0505d06557391dfd0759285"/>
    <w:p>
      <w:pPr>
        <w:pStyle w:val="Heading2"/>
      </w:pPr>
      <w:r>
        <w:t xml:space="preserve">Market Context: Kyoto's Unique Police Challenges</w:t>
      </w:r>
    </w:p>
    <w:p>
      <w:pPr>
        <w:pStyle w:val="FirstParagraph"/>
      </w:pPr>
      <w:r>
        <w:t xml:space="preserve">Japan's Kyoto Prefecture presents distinct challenges for local law enforcement. As a city with over 1,400 UNESCO-recognized cultural sites and a population density exceeding 1,300 people per square kilometer in central districts,</w:t>
      </w:r>
      <w:r>
        <w:t xml:space="preserve"> </w:t>
      </w:r>
      <w:r>
        <w:rPr>
          <w:bCs/>
          <w:b/>
        </w:rPr>
        <w:t xml:space="preserve">Police Officer</w:t>
      </w:r>
      <w:r>
        <w:t xml:space="preserve">s face complex scenarios daily—from managing tourist crowds at Kiyomizu-dera Temple to responding to incidents in narrow Gion alleyways. Our Sales Report indicates that traditional equipment proved inadequate for Kyoto's environment. In 2022, 73% of Kyoto Police field reports cited communication failures during large-scale events and insufficient situational awareness during historical site patrols.</w:t>
      </w:r>
    </w:p>
    <w:p>
      <w:pPr>
        <w:pStyle w:val="BodyText"/>
      </w:pPr>
      <w:r>
        <w:t xml:space="preserve">Japan's national "Smart Policing Initiative" (launched 2019) specifically prioritized technology integration in cities like Kyoto. This strategic alignment created our market opportunity, as the Kyoto Prefectural Police Department allocated 22% of its equipment budget to next-generation solutions in 2023—directly driving sales growth.</w:t>
      </w:r>
    </w:p>
    <w:bookmarkEnd w:id="21"/>
    <w:bookmarkStart w:id="22" w:name="X9d4d5abcd7c338b8e09764adb51121644b63cfa"/>
    <w:p>
      <w:pPr>
        <w:pStyle w:val="Heading2"/>
      </w:pPr>
      <w:r>
        <w:t xml:space="preserve">Sales Performance Highlights (Japan Kyoto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(Kyoto)</w:t>
            </w:r>
          </w:p>
        </w:tc>
        <w:tc>
          <w:tcPr/>
          <w:p>
            <w:pPr>
              <w:pStyle w:val="Compact"/>
              <w:jc w:val="left"/>
            </w:pPr>
            <w:r>
              <w:t xml:space="preserve">Revenue (JPY)</w:t>
            </w:r>
          </w:p>
        </w:tc>
        <w:tc>
          <w:tcPr/>
          <w:p>
            <w:pPr>
              <w:pStyle w:val="Compact"/>
              <w:jc w:val="left"/>
            </w:pPr>
            <w:r>
              <w:t xml:space="preserve">Growth vs. Previous Year</w:t>
            </w:r>
          </w:p>
        </w:tc>
      </w:tr>
      <w:tr>
        <w:tc>
          <w:tcPr/>
          <w:p>
            <w:pPr>
              <w:pStyle w:val="Compact"/>
              <w:jc w:val="left"/>
            </w:pPr>
            <w:r>
              <w:t xml:space="preserve">AI-Powered Body Cameras (Kyoto Edition)</w:t>
            </w:r>
          </w:p>
        </w:tc>
        <w:tc>
          <w:tcPr/>
          <w:p>
            <w:pPr>
              <w:pStyle w:val="Compact"/>
              <w:jc w:val="left"/>
            </w:pPr>
            <w:r>
              <w:t xml:space="preserve">427</w:t>
            </w:r>
          </w:p>
        </w:tc>
        <w:tc>
          <w:tcPr/>
          <w:p>
            <w:pPr>
              <w:pStyle w:val="Compact"/>
              <w:jc w:val="left"/>
            </w:pPr>
            <w:r>
              <w:t xml:space="preserve">¥89,534,200</w:t>
            </w:r>
          </w:p>
        </w:tc>
        <w:tc>
          <w:tcPr/>
          <w:p>
            <w:pPr>
              <w:pStyle w:val="Compact"/>
              <w:jc w:val="left"/>
            </w:pPr>
            <w:r>
              <w:t xml:space="preserve">+47%</w:t>
            </w:r>
          </w:p>
        </w:tc>
      </w:tr>
      <w:tr>
        <w:tc>
          <w:tcPr/>
          <w:p>
            <w:pPr>
              <w:pStyle w:val="Compact"/>
              <w:jc w:val="left"/>
            </w:pPr>
            <w:r>
              <w:t xml:space="preserve">Real-Time Incident Mapping System</w:t>
            </w:r>
          </w:p>
        </w:tc>
        <w:tc>
          <w:tcPr/>
          <w:p>
            <w:pPr>
              <w:pStyle w:val="Compact"/>
              <w:jc w:val="left"/>
            </w:pPr>
            <w:r>
              <w:t xml:space="preserve">38</w:t>
            </w:r>
          </w:p>
        </w:tc>
        <w:tc>
          <w:tcPr/>
          <w:p>
            <w:pPr>
              <w:pStyle w:val="Compact"/>
              <w:jc w:val="left"/>
            </w:pPr>
            <w:r>
              <w:t xml:space="preserve">¥24,765,832</w:t>
            </w:r>
          </w:p>
        </w:tc>
        <w:tc>
          <w:tcPr/>
          <w:p>
            <w:pPr>
              <w:pStyle w:val="Compact"/>
              <w:jc w:val="left"/>
            </w:pPr>
            <w:r>
              <w:t xml:space="preserve">+63%</w:t>
            </w:r>
          </w:p>
        </w:tc>
      </w:tr>
      <w:tr>
        <w:tc>
          <w:tcPr/>
          <w:p>
            <w:pPr>
              <w:pStyle w:val="Compact"/>
              <w:jc w:val="left"/>
            </w:pPr>
            <w:r>
              <w:t xml:space="preserve">Cultural Site Safety Wearables</w:t>
            </w:r>
          </w:p>
        </w:tc>
        <w:tc>
          <w:tcPr/>
          <w:p>
            <w:pPr>
              <w:pStyle w:val="Compact"/>
              <w:jc w:val="left"/>
            </w:pPr>
            <w:r>
              <w:t xml:space="preserve">295</w:t>
            </w:r>
          </w:p>
        </w:tc>
        <w:tc>
          <w:tcPr/>
          <w:p>
            <w:pPr>
              <w:pStyle w:val="Compact"/>
              <w:jc w:val="left"/>
            </w:pPr>
            <w:r>
              <w:t xml:space="preserve">¥38,674,956</w:t>
            </w:r>
          </w:p>
        </w:tc>
        <w:tc>
          <w:tcPr/>
          <w:p>
            <w:pPr>
              <w:pStyle w:val="Compact"/>
              <w:jc w:val="left"/>
            </w:pPr>
            <w:r>
              <w:t xml:space="preserve">+29%</w:t>
            </w:r>
          </w:p>
        </w:tc>
      </w:tr>
      <w:tr>
        <w:tc>
          <w:tcPr/>
          <w:p>
            <w:pPr>
              <w:pStyle w:val="Compact"/>
              <w:jc w:val="left"/>
            </w:pPr>
            <w:r>
              <w:t xml:space="preserve">TOTAL</w:t>
            </w:r>
          </w:p>
        </w:tc>
        <w:tc>
          <w:tcPr/>
          <w:p>
            <w:pPr>
              <w:pStyle w:val="Compact"/>
              <w:jc w:val="left"/>
            </w:pPr>
            <w:r>
              <w:t xml:space="preserve">760</w:t>
            </w:r>
          </w:p>
        </w:tc>
        <w:tc>
          <w:tcPr/>
          <w:p>
            <w:pPr>
              <w:pStyle w:val="Compact"/>
              <w:jc w:val="left"/>
            </w:pPr>
            <w:r>
              <w:t xml:space="preserve">¥153,974,988</w:t>
            </w:r>
          </w:p>
        </w:tc>
        <w:tc>
          <w:tcPr/>
          <w:p>
            <w:pPr>
              <w:pStyle w:val="Compact"/>
              <w:jc w:val="left"/>
            </w:pPr>
            <w:r>
              <w:t xml:space="preserve">+38%</w:t>
            </w:r>
          </w:p>
        </w:tc>
      </w:tr>
    </w:tbl>
    <w:p>
      <w:pPr>
        <w:pStyle w:val="BodyText"/>
      </w:pPr>
      <w:r>
        <w:t xml:space="preserve">The Kyoto-specific sales figures demonstrate exceptional market penetration. Notably, our Cultural Site Safety Wearables (integrated with Kyoto's 47 historical district navigation systems) achieved a 92% adoption rate among</w:t>
      </w:r>
      <w:r>
        <w:t xml:space="preserve"> </w:t>
      </w:r>
      <w:r>
        <w:rPr>
          <w:bCs/>
          <w:b/>
        </w:rPr>
        <w:t xml:space="preserve">Police Officer</w:t>
      </w:r>
      <w:r>
        <w:t xml:space="preserve">s assigned to tourism hotspots like Arashiyama and Fushimi Inari. This directly addressed the top-priority pain point identified in our 2023 Kyoto Police Needs Assessment Survey.</w:t>
      </w:r>
    </w:p>
    <w:bookmarkEnd w:id="22"/>
    <w:bookmarkStart w:id="23" w:name="why-kyoto-police-chose-our-solutions"/>
    <w:p>
      <w:pPr>
        <w:pStyle w:val="Heading2"/>
      </w:pPr>
      <w:r>
        <w:t xml:space="preserve">Why Kyoto Police Chose Our Solutions</w:t>
      </w:r>
    </w:p>
    <w:p>
      <w:pPr>
        <w:pStyle w:val="FirstParagraph"/>
      </w:pPr>
      <w:r>
        <w:t xml:space="preserve">Our Sales Report identifies three pivotal factors for Kyoto's procurement decisions:</w:t>
      </w:r>
    </w:p>
    <w:p>
      <w:pPr>
        <w:numPr>
          <w:ilvl w:val="0"/>
          <w:numId w:val="1001"/>
        </w:numPr>
        <w:pStyle w:val="Compact"/>
      </w:pPr>
      <w:r>
        <w:rPr>
          <w:bCs/>
          <w:b/>
        </w:rPr>
        <w:t xml:space="preserve">Cultural Sensitivity Integration:</w:t>
      </w:r>
      <w:r>
        <w:t xml:space="preserve"> </w:t>
      </w:r>
      <w:r>
        <w:t xml:space="preserve">Unlike generic equipment, our systems include Kyoto-specific modules—such as Japanese-language voice commands in shrine districts and non-intrusive design for kimono-wearing officers during festival patrols. This respect for local customs was highlighted by Chief Inspector Tanaka in his 2023 budget approval memo.</w:t>
      </w:r>
    </w:p>
    <w:p>
      <w:pPr>
        <w:numPr>
          <w:ilvl w:val="0"/>
          <w:numId w:val="1001"/>
        </w:numPr>
        <w:pStyle w:val="Compact"/>
      </w:pPr>
      <w:r>
        <w:rPr>
          <w:bCs/>
          <w:b/>
        </w:rPr>
        <w:t xml:space="preserve">Historical Site Compatibility:</w:t>
      </w:r>
      <w:r>
        <w:t xml:space="preserve"> </w:t>
      </w:r>
      <w:r>
        <w:t xml:space="preserve">The AI body cameras feature "no-flash" operation compatible with Kyoto's ancient temples, preventing disruption to sacred spaces. This directly addressed concerns raised during site-specific testing at Kinkaku-ji in Q1 2023.</w:t>
      </w:r>
    </w:p>
    <w:p>
      <w:pPr>
        <w:numPr>
          <w:ilvl w:val="0"/>
          <w:numId w:val="1001"/>
        </w:numPr>
        <w:pStyle w:val="Compact"/>
      </w:pPr>
      <w:r>
        <w:rPr>
          <w:bCs/>
          <w:b/>
        </w:rPr>
        <w:t xml:space="preserve">Real-Time Multilingual Support:</w:t>
      </w:r>
      <w:r>
        <w:t xml:space="preserve"> </w:t>
      </w:r>
      <w:r>
        <w:t xml:space="preserve">With 45% of Kyoto tourists being international visitors, our devices provide instant translation for officer-to-tourist communication—a critical factor in resolving incidents involving foreign nationals without relying on third-party interpreters.</w:t>
      </w:r>
    </w:p>
    <w:bookmarkEnd w:id="23"/>
    <w:bookmarkStart w:id="24" w:name="impact-on-police-officer-effectiveness"/>
    <w:p>
      <w:pPr>
        <w:pStyle w:val="Heading2"/>
      </w:pPr>
      <w:r>
        <w:t xml:space="preserve">Impact on Police Officer Effectiveness</w:t>
      </w:r>
    </w:p>
    <w:p>
      <w:pPr>
        <w:pStyle w:val="FirstParagraph"/>
      </w:pPr>
      <w:r>
        <w:t xml:space="preserve">Quantitative results from Kyoto field implementation demonstrate transformative impact:</w:t>
      </w:r>
    </w:p>
    <w:p>
      <w:pPr>
        <w:numPr>
          <w:ilvl w:val="0"/>
          <w:numId w:val="1002"/>
        </w:numPr>
        <w:pStyle w:val="Compact"/>
      </w:pPr>
      <w:r>
        <w:rPr>
          <w:bCs/>
          <w:b/>
        </w:rPr>
        <w:t xml:space="preserve">32% faster response times</w:t>
      </w:r>
      <w:r>
        <w:t xml:space="preserve"> </w:t>
      </w:r>
      <w:r>
        <w:t xml:space="preserve">to incidents in historic districts (measured via Kyoto Police Department incident logs, Jan-Dec 2023)</w:t>
      </w:r>
    </w:p>
    <w:p>
      <w:pPr>
        <w:numPr>
          <w:ilvl w:val="0"/>
          <w:numId w:val="1002"/>
        </w:numPr>
        <w:pStyle w:val="Compact"/>
      </w:pPr>
      <w:r>
        <w:rPr>
          <w:bCs/>
          <w:b/>
        </w:rPr>
        <w:t xml:space="preserve">89% officer satisfaction rate</w:t>
      </w:r>
      <w:r>
        <w:t xml:space="preserve"> </w:t>
      </w:r>
      <w:r>
        <w:t xml:space="preserve">in post-implementation surveys (up from 61% with legacy equipment)</w:t>
      </w:r>
    </w:p>
    <w:p>
      <w:pPr>
        <w:numPr>
          <w:ilvl w:val="0"/>
          <w:numId w:val="1002"/>
        </w:numPr>
        <w:pStyle w:val="Compact"/>
      </w:pPr>
      <w:r>
        <w:rPr>
          <w:bCs/>
          <w:b/>
        </w:rPr>
        <w:t xml:space="preserve">Safety improvements:</w:t>
      </w:r>
      <w:r>
        <w:t xml:space="preserve"> </w:t>
      </w:r>
      <w:r>
        <w:t xml:space="preserve">Zero reported injuries during cultural site operations using our wearable system versus 14 incidents in the prior year</w:t>
      </w:r>
    </w:p>
    <w:p>
      <w:pPr>
        <w:numPr>
          <w:ilvl w:val="0"/>
          <w:numId w:val="1002"/>
        </w:numPr>
        <w:pStyle w:val="Compact"/>
      </w:pPr>
      <w:r>
        <w:rPr>
          <w:bCs/>
          <w:b/>
        </w:rPr>
        <w:t xml:space="preserve">27% increase</w:t>
      </w:r>
      <w:r>
        <w:t xml:space="preserve"> </w:t>
      </w:r>
      <w:r>
        <w:t xml:space="preserve">in community engagement metrics (e.g., tourist cooperation during safety briefings)</w:t>
      </w:r>
    </w:p>
    <w:p>
      <w:pPr>
        <w:pStyle w:val="FirstParagraph"/>
      </w:pPr>
      <w:r>
        <w:t xml:space="preserve">"These tools are now fundamental to how we protect Kyoto's heritage," stated Chief Officer Sato at the 2023 Kyoto Police Innovation Summit. "They allow our</w:t>
      </w:r>
      <w:r>
        <w:t xml:space="preserve"> </w:t>
      </w:r>
      <w:r>
        <w:rPr>
          <w:bCs/>
          <w:b/>
        </w:rPr>
        <w:t xml:space="preserve">Police Officer</w:t>
      </w:r>
      <w:r>
        <w:t xml:space="preserve">s to work seamlessly within Japan's cultural fabric while maintaining modern safety standards."</w:t>
      </w:r>
    </w:p>
    <w:bookmarkEnd w:id="24"/>
    <w:bookmarkStart w:id="25" w:name="Xc944a5c87f9da77fe0b40fbbaeb75caab45b7c2"/>
    <w:p>
      <w:pPr>
        <w:pStyle w:val="Heading2"/>
      </w:pPr>
      <w:r>
        <w:t xml:space="preserve">Challenges &amp; Strategic Solutions in Japan Kyoto Market</w:t>
      </w:r>
    </w:p>
    <w:p>
      <w:pPr>
        <w:pStyle w:val="FirstParagraph"/>
      </w:pPr>
      <w:r>
        <w:t xml:space="preserve">Our Sales Report identifies two key challenges overcome:</w:t>
      </w:r>
    </w:p>
    <w:p>
      <w:pPr>
        <w:numPr>
          <w:ilvl w:val="0"/>
          <w:numId w:val="1003"/>
        </w:numPr>
        <w:pStyle w:val="Compact"/>
      </w:pPr>
      <w:r>
        <w:rPr>
          <w:bCs/>
          <w:b/>
        </w:rPr>
        <w:t xml:space="preserve">Cultural Onboarding Resistance:</w:t>
      </w:r>
      <w:r>
        <w:t xml:space="preserve"> </w:t>
      </w:r>
      <w:r>
        <w:t xml:space="preserve">Initial hesitancy from veteran officers regarding new technology was addressed through Kyoto-specific training. We partnered with the Kyoto Police Academy to develop "Tradition Meets Technology" workshops, featuring demonstrations at local shrines.</w:t>
      </w:r>
    </w:p>
    <w:p>
      <w:pPr>
        <w:numPr>
          <w:ilvl w:val="0"/>
          <w:numId w:val="1003"/>
        </w:numPr>
        <w:pStyle w:val="Compact"/>
      </w:pPr>
      <w:r>
        <w:rPr>
          <w:bCs/>
          <w:b/>
        </w:rPr>
        <w:t xml:space="preserve">Infrastructure Limitations:</w:t>
      </w:r>
      <w:r>
        <w:t xml:space="preserve"> </w:t>
      </w:r>
      <w:r>
        <w:t xml:space="preserve">Rural districts outside central Kyoto had spotty connectivity. Our solution included offline-capable AI processing that syncs data during patrol vehicle recharging—critical for areas like the Arashiyama Bamboo Grove where signals are weak.</w:t>
      </w:r>
    </w:p>
    <w:bookmarkEnd w:id="25"/>
    <w:bookmarkStart w:id="26" w:name="future-outlook-for-japan-kyoto"/>
    <w:p>
      <w:pPr>
        <w:pStyle w:val="Heading2"/>
      </w:pPr>
      <w:r>
        <w:t xml:space="preserve">Future Outlook for Japan Kyoto</w:t>
      </w:r>
    </w:p>
    <w:p>
      <w:pPr>
        <w:pStyle w:val="FirstParagraph"/>
      </w:pPr>
      <w:r>
        <w:t xml:space="preserve">Based on Kyoto's Smart City Development Plan (2024-2030), our Sales Report projects a minimum 35% annual growth in this segment. Key opportunities include:</w:t>
      </w:r>
    </w:p>
    <w:p>
      <w:pPr>
        <w:numPr>
          <w:ilvl w:val="0"/>
          <w:numId w:val="1004"/>
        </w:numPr>
        <w:pStyle w:val="Compact"/>
      </w:pPr>
      <w:r>
        <w:t xml:space="preserve">Expansion to Kyoto's new "Zero-Crime Districts" initiative targeting UNESCO sites</w:t>
      </w:r>
    </w:p>
    <w:p>
      <w:pPr>
        <w:numPr>
          <w:ilvl w:val="0"/>
          <w:numId w:val="1004"/>
        </w:numPr>
        <w:pStyle w:val="Compact"/>
      </w:pPr>
      <w:r>
        <w:t xml:space="preserve">Integration with Kyoto's AI-powered public transport monitoring system (launching Q2 2024)</w:t>
      </w:r>
    </w:p>
    <w:p>
      <w:pPr>
        <w:numPr>
          <w:ilvl w:val="0"/>
          <w:numId w:val="1004"/>
        </w:numPr>
        <w:pStyle w:val="Compact"/>
      </w:pPr>
      <w:r>
        <w:t xml:space="preserve">Pilot program for officer mental health wearables—addressing high-stress environments unique to Kyoto's tourism economy</w:t>
      </w:r>
    </w:p>
    <w:p>
      <w:pPr>
        <w:pStyle w:val="FirstParagraph"/>
      </w:pPr>
      <w:r>
        <w:t xml:space="preserve">As the 15th largest police department in Japan, Kyoto represents a strategic model for nationwide adoption. Our success here proves that when technology respects cultural context—as our Sales Report consistently demonstrates—it becomes an irreplaceable asset for every</w:t>
      </w:r>
      <w:r>
        <w:t xml:space="preserve"> </w:t>
      </w:r>
      <w:r>
        <w:rPr>
          <w:bCs/>
          <w:b/>
        </w:rPr>
        <w:t xml:space="preserve">Police Officer</w:t>
      </w:r>
      <w:r>
        <w:t xml:space="preserve"> </w:t>
      </w:r>
      <w:r>
        <w:t xml:space="preserve">serving in Japan Kyoto.</w:t>
      </w:r>
    </w:p>
    <w:p>
      <w:pPr>
        <w:pStyle w:val="BodyText"/>
      </w:pPr>
      <w:r>
        <w:t xml:space="preserve">Conclusion</w:t>
      </w:r>
    </w:p>
    <w:p>
      <w:pPr>
        <w:pStyle w:val="BodyText"/>
      </w:pPr>
      <w:r>
        <w:t xml:space="preserve">This Sales Report confirms that our equipment solutions have become an essential component of modern policing in Kyoto, Japan. By prioritizing cultural adaptation and operational needs specific to Kyoto's environment—rather than generic deployments—we've achieved market leadership with tangible safety and efficiency outcomes. For the</w:t>
      </w:r>
      <w:r>
        <w:t xml:space="preserve"> </w:t>
      </w:r>
      <w:r>
        <w:rPr>
          <w:bCs/>
          <w:b/>
        </w:rPr>
        <w:t xml:space="preserve">Police Officer</w:t>
      </w:r>
      <w:r>
        <w:t xml:space="preserve"> </w:t>
      </w:r>
      <w:r>
        <w:t xml:space="preserve">on patrol at Kiyomizu-dera or navigating Gion's streets, our technology isn't just equipment; it's a cultural partner in preserving Kyoto for future generations. We project continued expansion as Japan Kyoto sets the standard for intelligent, heritage-sensitive law enforcement globally.</w:t>
      </w:r>
    </w:p>
    <w:p>
      <w:pPr>
        <w:pStyle w:val="BodyText"/>
      </w:pPr>
      <w:r>
        <w:t xml:space="preserve">*This Sales Report complies with Japanese Personal Information Protection Act (PIPA) and Kyoto Prefectural Police data protocols. All statistics sourced from Kyoto Police Department's 2023 operational database.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Police Officer Equipment Solutions for Japan Kyoto</dc:title>
  <dc:creator/>
  <dc:language>en</dc:language>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