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Department</w:t>
      </w:r>
      <w:r>
        <w:t xml:space="preserve"> </w:t>
      </w:r>
      <w:r>
        <w:t xml:space="preserve">Sales</w:t>
      </w:r>
      <w:r>
        <w:t xml:space="preserve"> </w:t>
      </w:r>
      <w:r>
        <w:t xml:space="preserve">Report</w:t>
      </w:r>
      <w:r>
        <w:t xml:space="preserve"> </w:t>
      </w:r>
      <w:r>
        <w:t xml:space="preserve">-</w:t>
      </w:r>
      <w:r>
        <w:t xml:space="preserve"> </w:t>
      </w:r>
      <w:r>
        <w:t xml:space="preserve">Kuwait</w:t>
      </w:r>
      <w:r>
        <w:t xml:space="preserve"> </w:t>
      </w:r>
      <w:r>
        <w:t xml:space="preserve">City</w:t>
      </w:r>
    </w:p>
    <w:bookmarkStart w:id="27" w:name="Xc93f5ec8823401ab85bfa7b03c59cd4cd8795b0"/>
    <w:p>
      <w:pPr>
        <w:pStyle w:val="Heading1"/>
      </w:pPr>
      <w:r>
        <w:t xml:space="preserve">Comprehensive Sales Performance Report: Police Department Supplies &amp; Services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Kuwaiti Ministry of Interior</w:t>
      </w:r>
      <w:r>
        <w:br/>
      </w:r>
      <w:r>
        <w:rPr>
          <w:bCs/>
          <w:b/>
        </w:rPr>
        <w:t xml:space="preserve">Prepared By:</w:t>
      </w:r>
      <w:r>
        <w:t xml:space="preserve"> </w:t>
      </w:r>
      <w:r>
        <w:t xml:space="preserve">Global Security Solutions (GSS) - Kuwait City Operations</w:t>
      </w:r>
    </w:p>
    <w:bookmarkStart w:id="20" w:name="i.-executive-summary"/>
    <w:p>
      <w:pPr>
        <w:pStyle w:val="Heading2"/>
      </w:pPr>
      <w:r>
        <w:t xml:space="preserve">I. Executive Summary</w:t>
      </w:r>
    </w:p>
    <w:p>
      <w:pPr>
        <w:pStyle w:val="FirstParagraph"/>
      </w:pPr>
      <w:r>
        <w:t xml:space="preserve">This Sales Report details the performance of critical security equipment and service contracts supplied to the Police Force across Kuwait City during Q3 2023. The report confirms a 18% year-over-year increase in contract value, totaling $4.7 million USD, with significant contributions from specialized police officer equipment and technology upgrades. Our partnership with the Kuwaiti Police Department has strengthened strategic alignment with national security objectives in Kuwait City, directly supporting the operational readiness of over 12,000 active Police Officers. This document serves as a vital Sales Report demonstrating how our solutions directly enhance public safety infrastructure within the capital city.</w:t>
      </w:r>
    </w:p>
    <w:bookmarkEnd w:id="20"/>
    <w:bookmarkStart w:id="21" w:name="ii.-key-sales-metrics-performance"/>
    <w:p>
      <w:pPr>
        <w:pStyle w:val="Heading2"/>
      </w:pPr>
      <w:r>
        <w:t xml:space="preserve">II. Key Sales Metrics &amp; Performance</w:t>
      </w:r>
    </w:p>
    <w:p>
      <w:pPr>
        <w:pStyle w:val="FirstParagraph"/>
      </w:pPr>
      <w:r>
        <w:t xml:space="preserve">The Q3 sales pipeline for Police Officer-specific equipment showed exceptional growth in three priority categories:</w:t>
      </w:r>
    </w:p>
    <w:p>
      <w:pPr>
        <w:numPr>
          <w:ilvl w:val="0"/>
          <w:numId w:val="1001"/>
        </w:numPr>
        <w:pStyle w:val="Compact"/>
      </w:pPr>
      <w:r>
        <w:rPr>
          <w:bCs/>
          <w:b/>
        </w:rPr>
        <w:t xml:space="preserve">Body Armor Systems:</w:t>
      </w:r>
      <w:r>
        <w:t xml:space="preserve"> </w:t>
      </w:r>
      <w:r>
        <w:t xml:space="preserve">3,150 units sold to Kuwait City precincts (28% increase vs. Q2), including ballistic vests with integrated communication systems approved by the Ministry of Interior's technical committee.</w:t>
      </w:r>
    </w:p>
    <w:p>
      <w:pPr>
        <w:numPr>
          <w:ilvl w:val="0"/>
          <w:numId w:val="1001"/>
        </w:numPr>
        <w:pStyle w:val="Compact"/>
      </w:pPr>
      <w:r>
        <w:rPr>
          <w:bCs/>
          <w:b/>
        </w:rPr>
        <w:t xml:space="preserve">Digital Evidence Management Software:</w:t>
      </w:r>
      <w:r>
        <w:t xml:space="preserve"> </w:t>
      </w:r>
      <w:r>
        <w:t xml:space="preserve">Full implementation across all 14 Kuwait City police stations, replacing legacy systems. This $1.2M contract represents a 50% increase in software adoption among Police Officers citywide.</w:t>
      </w:r>
    </w:p>
    <w:p>
      <w:pPr>
        <w:numPr>
          <w:ilvl w:val="0"/>
          <w:numId w:val="1001"/>
        </w:numPr>
        <w:pStyle w:val="Compact"/>
      </w:pPr>
      <w:r>
        <w:rPr>
          <w:bCs/>
          <w:b/>
        </w:rPr>
        <w:t xml:space="preserve">Patrol Vehicle Upgrades:</w:t>
      </w:r>
      <w:r>
        <w:t xml:space="preserve"> </w:t>
      </w:r>
      <w:r>
        <w:t xml:space="preserve">87 new electric patrol vehicles delivered to the Kuwait City Traffic Division, featuring real-time GPS tracking and emergency response integration systems.</w:t>
      </w:r>
    </w:p>
    <w:p>
      <w:pPr>
        <w:pStyle w:val="FirstParagraph"/>
      </w:pPr>
      <w:r>
        <w:t xml:space="preserve">The Sales Report confirms that 92% of Police Officers in Kuwait City now utilize GSS-supplied equipment, directly contributing to a 23% reduction in officer response times during critical incidents. This performance aligns with the Ministry's "Smart Policing Initiative" for Kuwait City, which prioritizes technology-enhanced safety solutions.</w:t>
      </w:r>
    </w:p>
    <w:bookmarkEnd w:id="21"/>
    <w:bookmarkStart w:id="22" w:name="Xab468aab0f10df88f1f1af6b8204151b6ff711a"/>
    <w:p>
      <w:pPr>
        <w:pStyle w:val="Heading2"/>
      </w:pPr>
      <w:r>
        <w:t xml:space="preserve">III. Kuwait City Police Officer Adoption Analysis</w:t>
      </w:r>
    </w:p>
    <w:p>
      <w:pPr>
        <w:pStyle w:val="FirstParagraph"/>
      </w:pPr>
      <w:r>
        <w:t xml:space="preserve">Data from field surveys conducted across all 14 police stations in Kuwait City reveals unprecedented acceptance among Police Officers:</w:t>
      </w:r>
    </w:p>
    <w:p>
      <w:pPr>
        <w:pStyle w:val="BodyText"/>
      </w:pPr>
      <w:r>
        <w:t xml:space="preserve">Product Category</w:t>
      </w:r>
    </w:p>
    <w:p>
      <w:pPr>
        <w:pStyle w:val="BodyText"/>
      </w:pPr>
      <w:r>
        <w:t xml:space="preserve">Adoption Rate (Kuwait City)</w:t>
      </w:r>
    </w:p>
    <w:p>
      <w:pPr>
        <w:pStyle w:val="BodyText"/>
      </w:pPr>
      <w:r>
        <w:t xml:space="preserve">Officer Satisfaction Score</w:t>
      </w:r>
    </w:p>
    <w:p>
      <w:pPr>
        <w:pStyle w:val="BodyText"/>
      </w:pPr>
      <w:r>
        <w:t xml:space="preserve">Key Benefit Reported</w:t>
      </w:r>
    </w:p>
    <w:p>
      <w:pPr>
        <w:pStyle w:val="BodyText"/>
      </w:pPr>
      <w:r>
        <w:t xml:space="preserve">Digital Body Armor Systems</w:t>
      </w:r>
    </w:p>
    <w:p>
      <w:pPr>
        <w:pStyle w:val="BodyText"/>
      </w:pPr>
      <w:r>
        <w:t xml:space="preserve">89%</w:t>
      </w:r>
    </w:p>
    <w:p>
      <w:pPr>
        <w:pStyle w:val="BodyText"/>
      </w:pPr>
      <w:r>
        <w:t xml:space="preserve">4.6/5</w:t>
      </w:r>
    </w:p>
    <w:p>
      <w:pPr>
        <w:pStyle w:val="BodyText"/>
      </w:pPr>
      <w:r>
        <w:t xml:space="preserve">"Enhanced situational awareness during high-risk operations"</w:t>
      </w:r>
    </w:p>
    <w:p>
      <w:pPr>
        <w:pStyle w:val="BodyText"/>
      </w:pPr>
      <w:r>
        <w:t xml:space="preserve">Evidence Management Software</w:t>
      </w:r>
    </w:p>
    <w:p>
      <w:pPr>
        <w:pStyle w:val="BodyText"/>
      </w:pPr>
      <w:r>
        <w:t xml:space="preserve">97%</w:t>
      </w:r>
      <w:r>
        <w:t xml:space="preserve"> </w:t>
      </w:r>
      <w:r>
        <w:t xml:space="preserve">4.8/5</w:t>
      </w:r>
      <w:r>
        <w:t xml:space="preserve"> </w:t>
      </w:r>
      <w:r>
        <w:t xml:space="preserve">"Reduced case processing time by 35%"</w:t>
      </w:r>
    </w:p>
    <w:p>
      <w:pPr>
        <w:pStyle w:val="BodyText"/>
      </w:pPr>
      <w:r>
        <w:t xml:space="preserve">Smart Patrol Vehicles</w:t>
      </w:r>
    </w:p>
    <w:p>
      <w:pPr>
        <w:pStyle w:val="BodyText"/>
      </w:pPr>
      <w:r>
        <w:t xml:space="preserve">85%</w:t>
      </w:r>
    </w:p>
    <w:p>
      <w:pPr>
        <w:pStyle w:val="BodyText"/>
      </w:pPr>
      <w:r>
        <w:t xml:space="preserve">4.4/5</w:t>
      </w:r>
    </w:p>
    <w:p>
      <w:pPr>
        <w:pStyle w:val="BodyText"/>
      </w:pPr>
      <w:r>
        <w:t xml:space="preserve">"Improved emergency coordination with medical units"</w:t>
      </w:r>
    </w:p>
    <w:p>
      <w:pPr>
        <w:pStyle w:val="BodyText"/>
      </w:pPr>
      <w:r>
        <w:t xml:space="preserve">The high satisfaction scores among Police Officers in Kuwait City directly correlate with the Ministry's mandate for officer well-being and operational efficiency. Notably, the evidence management software received commendation from Chief Inspector Ahmed Al-Sayed during his Q3 review of Kuwait City operations.</w:t>
      </w:r>
    </w:p>
    <w:bookmarkEnd w:id="22"/>
    <w:bookmarkStart w:id="23" w:name="X2fa2913190672ed16f9e8b7472a27dbf4655079"/>
    <w:p>
      <w:pPr>
        <w:pStyle w:val="Heading2"/>
      </w:pPr>
      <w:r>
        <w:t xml:space="preserve">IV. Market Context: Security Needs in Kuwait City</w:t>
      </w:r>
    </w:p>
    <w:p>
      <w:pPr>
        <w:pStyle w:val="FirstParagraph"/>
      </w:pPr>
      <w:r>
        <w:t xml:space="preserve">Kuwait City's status as a global hub for commerce and tourism creates unique demands on the Police Department. With 40% of all national police personnel deployed in Kuwait City, our Sales Report highlights how targeted equipment solutions address critical challenges:</w:t>
      </w:r>
    </w:p>
    <w:p>
      <w:pPr>
        <w:numPr>
          <w:ilvl w:val="0"/>
          <w:numId w:val="1002"/>
        </w:numPr>
        <w:pStyle w:val="Compact"/>
      </w:pPr>
      <w:r>
        <w:rPr>
          <w:bCs/>
          <w:b/>
        </w:rPr>
        <w:t xml:space="preserve">High-Traffic Zones:</w:t>
      </w:r>
      <w:r>
        <w:t xml:space="preserve"> </w:t>
      </w:r>
      <w:r>
        <w:t xml:space="preserve">Specialized body armor and communication systems for officers patrolling Souq Al-Masjid and The Avenues shopping district.</w:t>
      </w:r>
    </w:p>
    <w:p>
      <w:pPr>
        <w:numPr>
          <w:ilvl w:val="0"/>
          <w:numId w:val="1002"/>
        </w:numPr>
        <w:pStyle w:val="Compact"/>
      </w:pPr>
      <w:r>
        <w:rPr>
          <w:bCs/>
          <w:b/>
        </w:rPr>
        <w:t xml:space="preserve">Terrorism Prevention:</w:t>
      </w:r>
      <w:r>
        <w:t xml:space="preserve"> </w:t>
      </w:r>
      <w:r>
        <w:t xml:space="preserve">Upgraded biometric scanners integrated with patrol vehicles for rapid suspect identification in Kuwait City's central business district.</w:t>
      </w:r>
    </w:p>
    <w:p>
      <w:pPr>
        <w:numPr>
          <w:ilvl w:val="0"/>
          <w:numId w:val="1002"/>
        </w:numPr>
        <w:pStyle w:val="Compact"/>
      </w:pPr>
      <w:r>
        <w:rPr>
          <w:bCs/>
          <w:b/>
        </w:rPr>
        <w:t xml:space="preserve">Public Safety Initiatives:</w:t>
      </w:r>
      <w:r>
        <w:t xml:space="preserve"> </w:t>
      </w:r>
      <w:r>
        <w:t xml:space="preserve">Training modules provided to 2,400 Police Officers citywide on new equipment usage, directly supporting the "Safe City" program.</w:t>
      </w:r>
    </w:p>
    <w:p>
      <w:pPr>
        <w:pStyle w:val="FirstParagraph"/>
      </w:pPr>
      <w:r>
        <w:t xml:space="preserve">The Ministry of Interior's recent investment in Kuwait City's security infrastructure (estimated at $18 million for 2023) has created unprecedented demand for our solutions. This Sales Report underscores that GSS captured 67% of this market through direct contracts with the Police Department.</w:t>
      </w:r>
    </w:p>
    <w:bookmarkEnd w:id="23"/>
    <w:bookmarkStart w:id="24" w:name="v.-challenges-strategic-adjustments"/>
    <w:p>
      <w:pPr>
        <w:pStyle w:val="Heading2"/>
      </w:pPr>
      <w:r>
        <w:t xml:space="preserve">V. Challenges &amp; Strategic Adjustments</w:t>
      </w:r>
    </w:p>
    <w:p>
      <w:pPr>
        <w:pStyle w:val="FirstParagraph"/>
      </w:pPr>
      <w:r>
        <w:t xml:space="preserve">While performance exceeded targets, two challenges were identified in Kuwait City operations:</w:t>
      </w:r>
    </w:p>
    <w:p>
      <w:pPr>
        <w:numPr>
          <w:ilvl w:val="0"/>
          <w:numId w:val="1003"/>
        </w:numPr>
        <w:pStyle w:val="Compact"/>
      </w:pPr>
      <w:r>
        <w:rPr>
          <w:bCs/>
          <w:b/>
        </w:rPr>
        <w:t xml:space="preserve">Logistics in Dense Urban Areas:</w:t>
      </w:r>
      <w:r>
        <w:t xml:space="preserve"> </w:t>
      </w:r>
      <w:r>
        <w:t xml:space="preserve">Delivery delays for vehicle parts during Kuwait City's summer heatwave were mitigated through a new local warehouse partnership at Al-Shaheen Logistics Park. This reduced delivery times by 42%.</w:t>
      </w:r>
    </w:p>
    <w:p>
      <w:pPr>
        <w:numPr>
          <w:ilvl w:val="0"/>
          <w:numId w:val="1003"/>
        </w:numPr>
        <w:pStyle w:val="Compact"/>
      </w:pPr>
      <w:r>
        <w:rPr>
          <w:bCs/>
          <w:b/>
        </w:rPr>
        <w:t xml:space="preserve">Cultural Adaptation Requirements:</w:t>
      </w:r>
      <w:r>
        <w:t xml:space="preserve"> </w:t>
      </w:r>
      <w:r>
        <w:t xml:space="preserve">Initial body armor designs required modifications for Kuwaiti Police Officers' uniform standards, addressed through co-creation workshops with the Kuwait City Training Academy.</w:t>
      </w:r>
    </w:p>
    <w:p>
      <w:pPr>
        <w:pStyle w:val="FirstParagraph"/>
      </w:pPr>
      <w:r>
        <w:t xml:space="preserve">These adjustments demonstrate our commitment to adapting solutions specifically for Police Officer needs in Kuwait City. The revised products now meet all Ministry of Interior compliance standards.</w:t>
      </w:r>
    </w:p>
    <w:bookmarkEnd w:id="24"/>
    <w:bookmarkStart w:id="25" w:name="X9a16bba0ba4945740f1e79398f52de47c2604d3"/>
    <w:p>
      <w:pPr>
        <w:pStyle w:val="Heading2"/>
      </w:pPr>
      <w:r>
        <w:t xml:space="preserve">VI. Future Sales Strategy for Kuwait City</w:t>
      </w:r>
    </w:p>
    <w:p>
      <w:pPr>
        <w:pStyle w:val="FirstParagraph"/>
      </w:pPr>
      <w:r>
        <w:t xml:space="preserve">Based on this Sales Report, we recommend the following priorities for 2024:</w:t>
      </w:r>
    </w:p>
    <w:p>
      <w:pPr>
        <w:numPr>
          <w:ilvl w:val="0"/>
          <w:numId w:val="1004"/>
        </w:numPr>
        <w:pStyle w:val="Compact"/>
      </w:pPr>
      <w:r>
        <w:rPr>
          <w:bCs/>
          <w:b/>
        </w:rPr>
        <w:t xml:space="preserve">Expand Digital Training:</w:t>
      </w:r>
      <w:r>
        <w:t xml:space="preserve"> </w:t>
      </w:r>
      <w:r>
        <w:t xml:space="preserve">Develop augmented reality (AR) training modules specifically for Police Officers in Kuwait City, targeting 100% adoption by Q2 2024.</w:t>
      </w:r>
    </w:p>
    <w:p>
      <w:pPr>
        <w:numPr>
          <w:ilvl w:val="0"/>
          <w:numId w:val="1004"/>
        </w:numPr>
        <w:pStyle w:val="Compact"/>
      </w:pPr>
      <w:r>
        <w:rPr>
          <w:bCs/>
          <w:b/>
        </w:rPr>
        <w:t xml:space="preserve">Predictive Security Systems:</w:t>
      </w:r>
      <w:r>
        <w:t xml:space="preserve"> </w:t>
      </w:r>
      <w:r>
        <w:t xml:space="preserve">Propose integration of AI-driven threat analysis tools with existing police databases in Kuwait City, estimated to reduce response times by an additional 15%.</w:t>
      </w:r>
    </w:p>
    <w:p>
      <w:pPr>
        <w:numPr>
          <w:ilvl w:val="0"/>
          <w:numId w:val="1004"/>
        </w:numPr>
        <w:pStyle w:val="Compact"/>
      </w:pPr>
      <w:r>
        <w:rPr>
          <w:bCs/>
          <w:b/>
        </w:rPr>
        <w:t xml:space="preserve">Sustainability Initiative:</w:t>
      </w:r>
      <w:r>
        <w:t xml:space="preserve"> </w:t>
      </w:r>
      <w:r>
        <w:t xml:space="preserve">Introduce solar-powered charging stations for patrol vehicle batteries at all Kuwait City precincts, aligning with the National Sustainability Program.</w:t>
      </w:r>
    </w:p>
    <w:p>
      <w:pPr>
        <w:pStyle w:val="FirstParagraph"/>
      </w:pPr>
      <w:r>
        <w:t xml:space="preserve">These initiatives will position GSS as the exclusive technology partner for Police Officer equipment in Kuwait City, directly supporting national security goals. The projected 2024 sales pipeline exceeds $6.2 million USD with strong commitment letters from the Ministry of Interior.</w:t>
      </w:r>
    </w:p>
    <w:bookmarkEnd w:id="25"/>
    <w:bookmarkStart w:id="26" w:name="vii.-conclusion"/>
    <w:p>
      <w:pPr>
        <w:pStyle w:val="Heading2"/>
      </w:pPr>
      <w:r>
        <w:t xml:space="preserve">VII. Conclusion</w:t>
      </w:r>
    </w:p>
    <w:p>
      <w:pPr>
        <w:pStyle w:val="FirstParagraph"/>
      </w:pPr>
      <w:r>
        <w:t xml:space="preserve">This Sales Report unequivocally demonstrates that GSS solutions are not merely products, but essential operational tools for Police Officers across Kuwait City. Our Q3 performance reflects a strategic alignment with the Ministry of Interior's vision for modern policing, resulting in tangible improvements to officer safety and public security outcomes. The 18% year-over-year growth in sales volume is directly attributable to our deep understanding of police operational needs within Kuwait City's unique urban environment.</w:t>
      </w:r>
    </w:p>
    <w:p>
      <w:pPr>
        <w:pStyle w:val="BodyText"/>
      </w:pPr>
      <w:r>
        <w:t xml:space="preserve">As we look toward 2024, GSS remains committed to delivering the highest quality solutions tailored specifically for Police Officers in Kuwait City. We are proud to support the dedicated men and women of the Kuwaiti Police Department who serve our nation with distinction. Our partnership continues to set industry standards for security sales excellence in Gulf Cooperation Council markets, with Kuwait City serving as our flagship success story.</w:t>
      </w:r>
    </w:p>
    <w:p>
      <w:pPr>
        <w:pStyle w:val="BodyText"/>
      </w:pPr>
      <w:r>
        <w:rPr>
          <w:bCs/>
          <w:b/>
        </w:rPr>
        <w:t xml:space="preserve">Prepared by:</w:t>
      </w:r>
      <w:r>
        <w:t xml:space="preserve"> </w:t>
      </w:r>
      <w:r>
        <w:t xml:space="preserve">Global Security Solutions - Kuwait City Office</w:t>
      </w:r>
      <w:r>
        <w:br/>
      </w:r>
      <w:r>
        <w:rPr>
          <w:bCs/>
          <w:b/>
        </w:rPr>
        <w:t xml:space="preserve">Contact:</w:t>
      </w:r>
      <w:r>
        <w:t xml:space="preserve"> </w:t>
      </w:r>
      <w:r>
        <w:t xml:space="preserve">Khalid Al-Rashidi, Director of Public Safety Sales | k.al-rashidi@gsskwt.com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Department Sales Report - Kuwait City</dc:title>
  <dc:creator/>
  <dc:language>en</dc:language>
  <cp:keywords/>
  <dcterms:created xsi:type="dcterms:W3CDTF">2026-07-24T09:31:10Z</dcterms:created>
  <dcterms:modified xsi:type="dcterms:W3CDTF">2026-07-24T09:31:10Z</dcterms:modified>
</cp:coreProperties>
</file>

<file path=docProps/custom.xml><?xml version="1.0" encoding="utf-8"?>
<Properties xmlns="http://schemas.openxmlformats.org/officeDocument/2006/custom-properties" xmlns:vt="http://schemas.openxmlformats.org/officeDocument/2006/docPropsVTypes"/>
</file>