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Police</w:t>
      </w:r>
      <w:r>
        <w:t xml:space="preserve"> </w:t>
      </w:r>
      <w:r>
        <w:t xml:space="preserve">Officer</w:t>
      </w:r>
      <w:r>
        <w:t xml:space="preserve"> </w:t>
      </w:r>
      <w:r>
        <w:t xml:space="preserve">Services</w:t>
      </w:r>
      <w:r>
        <w:t xml:space="preserve"> </w:t>
      </w:r>
      <w:r>
        <w:t xml:space="preserve">-</w:t>
      </w:r>
      <w:r>
        <w:t xml:space="preserve"> </w:t>
      </w:r>
      <w:r>
        <w:t xml:space="preserve">Morocco</w:t>
      </w:r>
      <w:r>
        <w:t xml:space="preserve"> </w:t>
      </w:r>
      <w:r>
        <w:t xml:space="preserve">Casablanca</w:t>
      </w:r>
    </w:p>
    <w:bookmarkStart w:id="28" w:name="Xe3410b165ddb062fd70bb0a198192e6e7daa272"/>
    <w:p>
      <w:pPr>
        <w:pStyle w:val="Heading1"/>
      </w:pPr>
      <w:r>
        <w:t xml:space="preserve">Comprehensive Sales Report: Advanced Security Solutions for Police Officers in Morocco Casablanca</w:t>
      </w:r>
    </w:p>
    <w:bookmarkStart w:id="20" w:name="executive-summary"/>
    <w:p>
      <w:pPr>
        <w:pStyle w:val="Heading2"/>
      </w:pPr>
      <w:r>
        <w:t xml:space="preserve">Executive Summary</w:t>
      </w:r>
    </w:p>
    <w:p>
      <w:pPr>
        <w:pStyle w:val="FirstParagraph"/>
      </w:pPr>
      <w:r>
        <w:t xml:space="preserve">This Sales Report details the performance and strategic positioning of our security solutions portfolio within the critical law enforcement sector across Morocco Casablanca. As the economic heart of Morocco and home to over 4 million residents, Casablanca presents unique security challenges demanding specialized officer support. Our sales pipeline for Police Officer-focused services has demonstrated remarkable growth, securing 17 new contracts with municipal police units in Q1 2023 alone—a 34% increase over the previous quarter. This report validates our strategic pivot toward high-value public safety partnerships within Morocco Casablanca's evolving security landscape.</w:t>
      </w:r>
    </w:p>
    <w:bookmarkEnd w:id="20"/>
    <w:bookmarkStart w:id="21" w:name="Xef7823be8d535c5eb7cb9b3ebfe0acaa1c57e8d"/>
    <w:p>
      <w:pPr>
        <w:pStyle w:val="Heading2"/>
      </w:pPr>
      <w:r>
        <w:t xml:space="preserve">Market Context: Security Imperatives in Morocco Casablanca</w:t>
      </w:r>
    </w:p>
    <w:p>
      <w:pPr>
        <w:pStyle w:val="FirstParagraph"/>
      </w:pPr>
      <w:r>
        <w:t xml:space="preserve">Casablanca's rapid urbanization has created unprecedented demands on Police Officer deployment. With 58% of Morocco's commercial activity concentrated in this city, our sales team identified a critical gap: traditional officer training programs failed to address modern challenges including cyber-crime infiltration, tourist safety protocols, and crowd management during major events like the Casablanca Jazz Festival. Our Sales Report confirms that 73% of municipal police commanders prioritize "adaptive officer skill development" as their top procurement criterion—directly aligning with our solution suite.</w:t>
      </w:r>
    </w:p>
    <w:bookmarkEnd w:id="21"/>
    <w:bookmarkStart w:id="22" w:name="product-portfolio-performance"/>
    <w:p>
      <w:pPr>
        <w:pStyle w:val="Heading2"/>
      </w:pPr>
      <w:r>
        <w:t xml:space="preserve">Product Portfolio Performance</w:t>
      </w:r>
    </w:p>
    <w:p>
      <w:pPr>
        <w:pStyle w:val="FirstParagraph"/>
      </w:pPr>
      <w:r>
        <w:t xml:space="preserve">Our core offerings for Police Officer empowerment in Morocco Casablanca include:</w:t>
      </w:r>
    </w:p>
    <w:p>
      <w:pPr>
        <w:numPr>
          <w:ilvl w:val="0"/>
          <w:numId w:val="1001"/>
        </w:numPr>
        <w:pStyle w:val="Compact"/>
      </w:pPr>
      <w:r>
        <w:rPr>
          <w:bCs/>
          <w:b/>
        </w:rPr>
        <w:t xml:space="preserve">Digital Evidence Management System (DEMS):</w:t>
      </w:r>
      <w:r>
        <w:t xml:space="preserve"> </w:t>
      </w:r>
      <w:r>
        <w:t xml:space="preserve">12 deployments with Casablanca Prefecture, reducing evidence processing time by 65% and securing €850K in Q1 sales</w:t>
      </w:r>
    </w:p>
    <w:p>
      <w:pPr>
        <w:numPr>
          <w:ilvl w:val="0"/>
          <w:numId w:val="1001"/>
        </w:numPr>
        <w:pStyle w:val="Compact"/>
      </w:pPr>
      <w:r>
        <w:rPr>
          <w:bCs/>
          <w:b/>
        </w:rPr>
        <w:t xml:space="preserve">Crisis Negotiation Training Modules:</w:t>
      </w:r>
      <w:r>
        <w:t xml:space="preserve"> </w:t>
      </w:r>
      <w:r>
        <w:t xml:space="preserve">Certified training for 217 Police Officers across four districts, driving €420K in service revenue</w:t>
      </w:r>
    </w:p>
    <w:p>
      <w:pPr>
        <w:numPr>
          <w:ilvl w:val="0"/>
          <w:numId w:val="1001"/>
        </w:numPr>
        <w:pStyle w:val="Compact"/>
      </w:pPr>
      <w:r>
        <w:rPr>
          <w:bCs/>
          <w:b/>
        </w:rPr>
        <w:t xml:space="preserve">Smart Patrol Gear (Bodycams + IoT Sensors):</w:t>
      </w:r>
      <w:r>
        <w:t xml:space="preserve"> </w:t>
      </w:r>
      <w:r>
        <w:t xml:space="preserve">385 units sold to Casablanca's Mobile Response Units, achieving 98% officer adoption rate</w:t>
      </w:r>
    </w:p>
    <w:p>
      <w:pPr>
        <w:pStyle w:val="FirstParagraph"/>
      </w:pPr>
      <w:r>
        <w:t xml:space="preserve">The Sales Report emphasizes that DEMS has become the cornerstone of our Casablanca operations, with police commandants citing "real-time data accessibility during high-stakes interventions" as pivotal to operational success. This solution directly addresses Morocco's National Security Strategy 2030 goals for digital policing in urban centers.</w:t>
      </w:r>
    </w:p>
    <w:bookmarkEnd w:id="22"/>
    <w:bookmarkStart w:id="23" w:name="Xd70273790fb39560349b2e4f0473acdff2e4b2f"/>
    <w:p>
      <w:pPr>
        <w:pStyle w:val="Heading2"/>
      </w:pPr>
      <w:r>
        <w:t xml:space="preserve">Strategic Partnerships &amp; Government Alignment</w:t>
      </w:r>
    </w:p>
    <w:p>
      <w:pPr>
        <w:pStyle w:val="FirstParagraph"/>
      </w:pPr>
      <w:r>
        <w:t xml:space="preserve">We've forged critical partnerships that validate our market position:</w:t>
      </w:r>
    </w:p>
    <w:p>
      <w:pPr>
        <w:numPr>
          <w:ilvl w:val="0"/>
          <w:numId w:val="1002"/>
        </w:numPr>
        <w:pStyle w:val="Compact"/>
      </w:pPr>
      <w:r>
        <w:rPr>
          <w:bCs/>
          <w:b/>
        </w:rPr>
        <w:t xml:space="preserve">Morocco Ministry of Interior Collaboration:</w:t>
      </w:r>
      <w:r>
        <w:t xml:space="preserve"> </w:t>
      </w:r>
      <w:r>
        <w:t xml:space="preserve">Official endorsement for our training framework, now integrated into 40% of Police Officer onboarding programs across Casablanca</w:t>
      </w:r>
    </w:p>
    <w:p>
      <w:pPr>
        <w:numPr>
          <w:ilvl w:val="0"/>
          <w:numId w:val="1002"/>
        </w:numPr>
        <w:pStyle w:val="Compact"/>
      </w:pPr>
      <w:r>
        <w:rPr>
          <w:bCs/>
          <w:b/>
        </w:rPr>
        <w:t xml:space="preserve">Casablanca Municipal Council Contract:</w:t>
      </w:r>
      <w:r>
        <w:t xml:space="preserve"> </w:t>
      </w:r>
      <w:r>
        <w:t xml:space="preserve">€1.2M agreement for city-wide officer safety equipment refresh (Q3 2023)</w:t>
      </w:r>
    </w:p>
    <w:p>
      <w:pPr>
        <w:numPr>
          <w:ilvl w:val="0"/>
          <w:numId w:val="1002"/>
        </w:numPr>
        <w:pStyle w:val="Compact"/>
      </w:pPr>
      <w:r>
        <w:rPr>
          <w:bCs/>
          <w:b/>
        </w:rPr>
        <w:t xml:space="preserve">International Security Consortium:</w:t>
      </w:r>
      <w:r>
        <w:t xml:space="preserve"> </w:t>
      </w:r>
      <w:r>
        <w:t xml:space="preserve">Co-developed counter-terrorism modules with Europol, now deployed in Casablanca's Special Operations Unit</w:t>
      </w:r>
    </w:p>
    <w:p>
      <w:pPr>
        <w:pStyle w:val="FirstParagraph"/>
      </w:pPr>
      <w:r>
        <w:t xml:space="preserve">These partnerships demonstrate how our solutions directly serve Morocco Casablanca's security ecosystem. The Sales Report notes that 89% of police commanders view our training programs as "essential for modernizing Police Officer capabilities" beyond traditional physical defense protocols.</w:t>
      </w:r>
    </w:p>
    <w:bookmarkEnd w:id="23"/>
    <w:bookmarkStart w:id="24" w:name="customer-impact-officer-centric-outcomes"/>
    <w:p>
      <w:pPr>
        <w:pStyle w:val="Heading2"/>
      </w:pPr>
      <w:r>
        <w:t xml:space="preserve">Customer Impact: Officer-Centric Outcomes</w:t>
      </w:r>
    </w:p>
    <w:p>
      <w:pPr>
        <w:pStyle w:val="FirstParagraph"/>
      </w:pPr>
      <w:r>
        <w:t xml:space="preserve">Quantitative results from Morocco Casablanca deployments reveal transformative impact:</w:t>
      </w:r>
    </w:p>
    <w:p>
      <w:pPr>
        <w:pStyle w:val="BodyText"/>
      </w:pPr>
      <w:r>
        <w:t xml:space="preserve">Indicator</w:t>
      </w:r>
    </w:p>
    <w:p>
      <w:pPr>
        <w:pStyle w:val="BodyText"/>
      </w:pPr>
      <w:r>
        <w:t xml:space="preserve">Prior Implementation</w:t>
      </w:r>
    </w:p>
    <w:p>
      <w:pPr>
        <w:pStyle w:val="BodyText"/>
      </w:pPr>
      <w:r>
        <w:t xml:space="preserve">Post-Implementation (Morocco Casablanca)</w:t>
      </w:r>
    </w:p>
    <w:p>
      <w:pPr>
        <w:pStyle w:val="BodyText"/>
      </w:pPr>
      <w:r>
        <w:t xml:space="preserve">Incident Response Time (Avg.)</w:t>
      </w:r>
    </w:p>
    <w:p>
      <w:pPr>
        <w:pStyle w:val="BodyText"/>
      </w:pPr>
      <w:r>
        <w:t xml:space="preserve">12.7 min</w:t>
      </w:r>
    </w:p>
    <w:p>
      <w:pPr>
        <w:pStyle w:val="BodyText"/>
      </w:pPr>
      <w:r>
        <w:t xml:space="preserve">6.3 min (-50%)</w:t>
      </w:r>
    </w:p>
    <w:p>
      <w:pPr>
        <w:pStyle w:val="BodyText"/>
      </w:pPr>
      <w:r>
        <w:t xml:space="preserve">Citizen Satisfaction Score (Police Interactions)</w:t>
      </w:r>
    </w:p>
    <w:p>
      <w:pPr>
        <w:pStyle w:val="BodyText"/>
      </w:pPr>
      <w:r>
        <w:t xml:space="preserve">&lt;</w:t>
      </w:r>
    </w:p>
    <w:p>
      <w:pPr>
        <w:pStyle w:val="BodyText"/>
      </w:pPr>
      <w:r>
        <w:t xml:space="preserve">68%</w:t>
      </w:r>
    </w:p>
    <w:p>
      <w:pPr>
        <w:pStyle w:val="BodyText"/>
      </w:pPr>
      <w:r>
        <w:t xml:space="preserve">&lt;</w:t>
      </w:r>
    </w:p>
    <w:p>
      <w:pPr>
        <w:pStyle w:val="BodyText"/>
      </w:pPr>
      <w:r>
        <w:t xml:space="preserve">89% (+21 points)</w:t>
      </w:r>
    </w:p>
    <w:p>
      <w:pPr>
        <w:pStyle w:val="BodyText"/>
      </w:pPr>
      <w:r>
        <w:t xml:space="preserve">Equipment Maintenance Costs</w:t>
      </w:r>
    </w:p>
    <w:p>
      <w:pPr>
        <w:pStyle w:val="BodyText"/>
      </w:pPr>
      <w:r>
        <w:t xml:space="preserve">€720/unit/yr</w:t>
      </w:r>
    </w:p>
    <w:p>
      <w:pPr>
        <w:pStyle w:val="BodyText"/>
      </w:pPr>
      <w:r>
        <w:t xml:space="preserve">€310/unit/yr (-57%)</w:t>
      </w:r>
    </w:p>
    <w:p>
      <w:pPr>
        <w:pStyle w:val="BodyText"/>
      </w:pPr>
      <w:r>
        <w:t xml:space="preserve">The Sales Report highlights a direct correlation between our Smart Patrol Gear adoption and reduced officer injury rates by 43% in Casablanca's high-risk zones—proof that investing in Police Officer technology directly enhances community safety outcomes.</w:t>
      </w:r>
    </w:p>
    <w:bookmarkEnd w:id="24"/>
    <w:bookmarkStart w:id="25" w:name="regional-expansion-strategy"/>
    <w:p>
      <w:pPr>
        <w:pStyle w:val="Heading2"/>
      </w:pPr>
      <w:r>
        <w:t xml:space="preserve">Regional Expansion Strategy</w:t>
      </w:r>
    </w:p>
    <w:p>
      <w:pPr>
        <w:pStyle w:val="FirstParagraph"/>
      </w:pPr>
      <w:r>
        <w:t xml:space="preserve">Casablanca serves as our flagship market for scaling across Morocco. The Sales Report outlines a three-phase expansion plan:</w:t>
      </w:r>
    </w:p>
    <w:p>
      <w:pPr>
        <w:numPr>
          <w:ilvl w:val="0"/>
          <w:numId w:val="1003"/>
        </w:numPr>
        <w:pStyle w:val="Compact"/>
      </w:pPr>
      <w:r>
        <w:rPr>
          <w:bCs/>
          <w:b/>
        </w:rPr>
        <w:t xml:space="preserve">Phase 1 (Q3-Q4 2023):</w:t>
      </w:r>
      <w:r>
        <w:t xml:space="preserve"> </w:t>
      </w:r>
      <w:r>
        <w:t xml:space="preserve">Extend DEMS to Rabat and Marrakech using Casablanca's operational model</w:t>
      </w:r>
    </w:p>
    <w:p>
      <w:pPr>
        <w:numPr>
          <w:ilvl w:val="0"/>
          <w:numId w:val="1003"/>
        </w:numPr>
        <w:pStyle w:val="Compact"/>
      </w:pPr>
      <w:r>
        <w:rPr>
          <w:bCs/>
          <w:b/>
        </w:rPr>
        <w:t xml:space="preserve">Phase 2 (Q1 2024):</w:t>
      </w:r>
      <w:r>
        <w:t xml:space="preserve"> </w:t>
      </w:r>
      <w:r>
        <w:t xml:space="preserve">Launch AI-driven crime prediction tools tailored to Casablanca's urban patterns</w:t>
      </w:r>
    </w:p>
    <w:p>
      <w:pPr>
        <w:numPr>
          <w:ilvl w:val="0"/>
          <w:numId w:val="1003"/>
        </w:numPr>
        <w:pStyle w:val="Compact"/>
      </w:pPr>
      <w:r>
        <w:rPr>
          <w:bCs/>
          <w:b/>
        </w:rPr>
        <w:t xml:space="preserve">Phase 3 (Q3 2024):</w:t>
      </w:r>
      <w:r>
        <w:t xml:space="preserve"> </w:t>
      </w:r>
      <w:r>
        <w:t xml:space="preserve">Develop Morocco-specific Police Officer mental health certification program</w:t>
      </w:r>
    </w:p>
    <w:p>
      <w:pPr>
        <w:pStyle w:val="FirstParagraph"/>
      </w:pPr>
      <w:r>
        <w:t xml:space="preserve">This strategy leverages Casablanca's status as the "security innovation hub" for Morocco, with our Sales Report projecting a 58% revenue growth from police sector contracts by end-2024.</w:t>
      </w:r>
    </w:p>
    <w:bookmarkEnd w:id="25"/>
    <w:bookmarkStart w:id="26" w:name="challenges-adaptive-solutions"/>
    <w:p>
      <w:pPr>
        <w:pStyle w:val="Heading2"/>
      </w:pPr>
      <w:r>
        <w:t xml:space="preserve">Challenges &amp; Adaptive Solutions</w:t>
      </w:r>
    </w:p>
    <w:p>
      <w:pPr>
        <w:pStyle w:val="FirstParagraph"/>
      </w:pPr>
      <w:r>
        <w:t xml:space="preserve">Our field team identified three key challenges in Morocco Casablanca:</w:t>
      </w:r>
    </w:p>
    <w:p>
      <w:pPr>
        <w:numPr>
          <w:ilvl w:val="0"/>
          <w:numId w:val="1004"/>
        </w:numPr>
        <w:pStyle w:val="Compact"/>
      </w:pPr>
      <w:r>
        <w:rPr>
          <w:bCs/>
          <w:b/>
        </w:rPr>
        <w:t xml:space="preserve">Cultural Integration:</w:t>
      </w:r>
      <w:r>
        <w:t xml:space="preserve"> </w:t>
      </w:r>
      <w:r>
        <w:t xml:space="preserve">Initial resistance to digital tools from veteran Police Officers addressed through bilingual (Arabic/French) training ambassadors</w:t>
      </w:r>
    </w:p>
    <w:p>
      <w:pPr>
        <w:numPr>
          <w:ilvl w:val="0"/>
          <w:numId w:val="1004"/>
        </w:numPr>
        <w:pStyle w:val="Compact"/>
      </w:pPr>
      <w:r>
        <w:rPr>
          <w:bCs/>
          <w:b/>
        </w:rPr>
        <w:t xml:space="preserve">Logistics Complexity:</w:t>
      </w:r>
      <w:r>
        <w:t xml:space="preserve"> </w:t>
      </w:r>
      <w:r>
        <w:t xml:space="preserve">Urban infrastructure delays solved via localized Casablanca warehousing reducing delivery times from 14 to 3 days</w:t>
      </w:r>
    </w:p>
    <w:p>
      <w:pPr>
        <w:numPr>
          <w:ilvl w:val="0"/>
          <w:numId w:val="1004"/>
        </w:numPr>
        <w:pStyle w:val="Compact"/>
      </w:pPr>
      <w:r>
        <w:rPr>
          <w:bCs/>
          <w:b/>
        </w:rPr>
        <w:t xml:space="preserve">Budget Constraints:</w:t>
      </w:r>
      <w:r>
        <w:t xml:space="preserve"> </w:t>
      </w:r>
      <w:r>
        <w:t xml:space="preserve">Flexible payment terms structured with municipal finance departments enabling phased equipment rollouts</w:t>
      </w:r>
    </w:p>
    <w:p>
      <w:pPr>
        <w:pStyle w:val="FirstParagraph"/>
      </w:pPr>
      <w:r>
        <w:t xml:space="preserve">The Sales Report confirms that these adaptations increased our solution acceptance rate by 76% in Morocco Casablanca's diverse police districts.</w:t>
      </w:r>
    </w:p>
    <w:bookmarkEnd w:id="26"/>
    <w:bookmarkStart w:id="27" w:name="conclusion-security-as-a-strategic-asset"/>
    <w:p>
      <w:pPr>
        <w:pStyle w:val="Heading2"/>
      </w:pPr>
      <w:r>
        <w:t xml:space="preserve">Conclusion: Security as a Strategic Asset</w:t>
      </w:r>
    </w:p>
    <w:p>
      <w:pPr>
        <w:pStyle w:val="FirstParagraph"/>
      </w:pPr>
      <w:r>
        <w:t xml:space="preserve">This Sales Report unequivocally demonstrates that our Police Officer solutions are not merely products—they are catalysts for transforming Morocco Casablanca's security posture. With 147 active contracts across the city's police network, our services have evolved from tactical tools to strategic assets for community safety. The data reveals a fundamental shift: Police Officers equipped with our technology aren't just responding to crime; they're preventing it through data-driven intelligence and enhanced officer capabilities.</w:t>
      </w:r>
    </w:p>
    <w:p>
      <w:pPr>
        <w:pStyle w:val="BodyText"/>
      </w:pPr>
      <w:r>
        <w:t xml:space="preserve">As Morocco Casablanca continues its journey toward becoming Africa's premier smart city, our sales performance proves that investing in police modernization yields measurable returns in public trust, operational efficiency, and economic stability. The path forward requires sustained commitment to Police Officer empowerment—where every deployed solution directly contributes to the safety of 4 million residents. This Sales Report confirms that our strategic focus on Morocco Casablanca has established an unshakeable foundation for nationwide security innovation.</w:t>
      </w:r>
    </w:p>
    <w:p>
      <w:pPr>
        <w:pStyle w:val="BodyText"/>
      </w:pPr>
      <w:r>
        <w:rPr>
          <w:bCs/>
          <w:b/>
        </w:rPr>
        <w:t xml:space="preserve">Prepared by:</w:t>
      </w:r>
      <w:r>
        <w:t xml:space="preserve"> </w:t>
      </w:r>
      <w:r>
        <w:t xml:space="preserve">Global Security Solutions Intelligence Unit</w:t>
      </w:r>
      <w:r>
        <w:br/>
      </w:r>
      <w:r>
        <w:rPr>
          <w:bCs/>
          <w:b/>
        </w:rPr>
        <w:t xml:space="preserve">Date:</w:t>
      </w:r>
      <w:r>
        <w:t xml:space="preserve"> </w:t>
      </w:r>
      <w:r>
        <w:t xml:space="preserve">October 26, 2023</w:t>
      </w:r>
      <w:r>
        <w:br/>
      </w:r>
      <w:r>
        <w:rPr>
          <w:bCs/>
          <w:b/>
        </w:rPr>
        <w:t xml:space="preserve">Confidentiality Level:</w:t>
      </w:r>
      <w:r>
        <w:t xml:space="preserve"> </w:t>
      </w:r>
      <w:r>
        <w:t xml:space="preserve">Morocco National Security Tier-1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Police Officer Services - Morocco Casablanca</dc:title>
  <dc:creator/>
  <dc:language>en</dc:language>
  <cp:keywords/>
  <dcterms:created xsi:type="dcterms:W3CDTF">2025-12-11T15:56:03Z</dcterms:created>
  <dcterms:modified xsi:type="dcterms:W3CDTF">2025-12-11T15:56:03Z</dcterms:modified>
</cp:coreProperties>
</file>

<file path=docProps/custom.xml><?xml version="1.0" encoding="utf-8"?>
<Properties xmlns="http://schemas.openxmlformats.org/officeDocument/2006/custom-properties" xmlns:vt="http://schemas.openxmlformats.org/officeDocument/2006/docPropsVTypes"/>
</file>