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Security</w:t>
      </w:r>
      <w:r>
        <w:t xml:space="preserve"> </w:t>
      </w:r>
      <w:r>
        <w:t xml:space="preserve">Equipment</w:t>
      </w:r>
      <w:r>
        <w:t xml:space="preserve"> </w:t>
      </w:r>
      <w:r>
        <w:t xml:space="preserve">for</w:t>
      </w:r>
      <w:r>
        <w:t xml:space="preserve"> </w:t>
      </w:r>
      <w:r>
        <w:t xml:space="preserve">Myanmar</w:t>
      </w:r>
      <w:r>
        <w:t xml:space="preserve"> </w:t>
      </w:r>
      <w:r>
        <w:t xml:space="preserve">Police</w:t>
      </w:r>
      <w:r>
        <w:t xml:space="preserve"> </w:t>
      </w:r>
      <w:r>
        <w:t xml:space="preserve">Officers</w:t>
      </w:r>
      <w:r>
        <w:t xml:space="preserve"> </w:t>
      </w:r>
      <w:r>
        <w:t xml:space="preserve">-</w:t>
      </w:r>
      <w:r>
        <w:t xml:space="preserve"> </w:t>
      </w:r>
      <w:r>
        <w:t xml:space="preserve">Yangon</w:t>
      </w:r>
      <w:r>
        <w:t xml:space="preserve"> </w:t>
      </w:r>
      <w:r>
        <w:t xml:space="preserve">Division</w:t>
      </w:r>
    </w:p>
    <w:bookmarkStart w:id="31" w:name="X06486885b51b375f53827ee306ae8d23c9c4d0e"/>
    <w:p>
      <w:pPr>
        <w:pStyle w:val="Heading1"/>
      </w:pPr>
      <w:r>
        <w:t xml:space="preserve">SALES REPORT: SECURITY EQUIPMENT AND TECHNOLOGY IMPLEMENTATION FOR MYANMAR POLICE OFFICERS IN YANGON</w:t>
      </w:r>
    </w:p>
    <w:bookmarkStart w:id="20" w:name="executive-summary"/>
    <w:p>
      <w:pPr>
        <w:pStyle w:val="Heading2"/>
      </w:pPr>
      <w:r>
        <w:t xml:space="preserve">Executive Summary</w:t>
      </w:r>
    </w:p>
    <w:p>
      <w:pPr>
        <w:pStyle w:val="FirstParagraph"/>
      </w:pPr>
      <w:r>
        <w:t xml:space="preserve">This comprehensive Sales Report details the procurement and implementation of critical security equipment for Police Officers operating across Myanmar Yangon. The report covers Q3 2023 (July-September) and demonstrates a 45% year-on-year increase in sales volume for law enforcement technology, directly supporting Myanmar Police Force (MPF) operational efficiency in Yangon's rapidly urbanizing environment. This document underscores our commitment to equipping every Police Officer with state-of-the-art tools necessary for maintaining public safety in Southeast Asia's most populous city.</w:t>
      </w:r>
    </w:p>
    <w:bookmarkEnd w:id="20"/>
    <w:bookmarkStart w:id="21" w:name="X9d4d9111cd2cbce99b53cba3c02757321441c89"/>
    <w:p>
      <w:pPr>
        <w:pStyle w:val="Heading2"/>
      </w:pPr>
      <w:r>
        <w:t xml:space="preserve">Market Context: Yangon's Unique Security Landscape</w:t>
      </w:r>
    </w:p>
    <w:p>
      <w:pPr>
        <w:pStyle w:val="FirstParagraph"/>
      </w:pPr>
      <w:r>
        <w:t xml:space="preserve">Yangon, Myanmar's commercial hub housing over 7 million residents, presents distinct challenges for Police Officers. With increasing urban density, complex traffic patterns across key corridors like Thiri Pyan Road and Hlaing Tharyar Township, and the need for rapid response to both routine incidents and civil disturbances, the demand for advanced operational equipment has surged. This Sales Report highlights how tailored solutions directly address Yangon-specific security needs:</w:t>
      </w:r>
    </w:p>
    <w:p>
      <w:pPr>
        <w:numPr>
          <w:ilvl w:val="0"/>
          <w:numId w:val="1001"/>
        </w:numPr>
        <w:pStyle w:val="Compact"/>
      </w:pPr>
      <w:r>
        <w:t xml:space="preserve">128% increase in body camera requests from Yangon patrol units</w:t>
      </w:r>
    </w:p>
    <w:p>
      <w:pPr>
        <w:numPr>
          <w:ilvl w:val="0"/>
          <w:numId w:val="1001"/>
        </w:numPr>
        <w:pStyle w:val="Compact"/>
      </w:pPr>
      <w:r>
        <w:t xml:space="preserve">37% rise in GPS-enabled patrol vehicle installations across Yangon districts</w:t>
      </w:r>
    </w:p>
    <w:p>
      <w:pPr>
        <w:numPr>
          <w:ilvl w:val="0"/>
          <w:numId w:val="1001"/>
        </w:numPr>
        <w:pStyle w:val="Compact"/>
      </w:pPr>
      <w:r>
        <w:t xml:space="preserve">65 new mobile command centers deployed to manage Yangon's festival season crowds</w:t>
      </w:r>
    </w:p>
    <w:bookmarkEnd w:id="21"/>
    <w:bookmarkStart w:id="25" w:name="Xd5c67772cf7892bc12dfacefe5ebc379f2e656c"/>
    <w:p>
      <w:pPr>
        <w:pStyle w:val="Heading2"/>
      </w:pPr>
      <w:r>
        <w:t xml:space="preserve">Sales Performance Breakdown: Key Products for Police Officers</w:t>
      </w:r>
    </w:p>
    <w:bookmarkStart w:id="22" w:name="X7ed3a291036c213b6801dd11f3303f365c28a12"/>
    <w:p>
      <w:pPr>
        <w:pStyle w:val="Heading3"/>
      </w:pPr>
      <w:r>
        <w:t xml:space="preserve">1. Body-Worn Cameras (BWCs) - Yangon Priority Product</w:t>
      </w:r>
    </w:p>
    <w:p>
      <w:pPr>
        <w:pStyle w:val="FirstParagraph"/>
      </w:pPr>
      <w:r>
        <w:t xml:space="preserve">As of September 2023, 4,850 body cameras were sold to Yangon Police Department units – a 167% increase from Q3 2022. These devices are now standard issue for all frontline Police Officers in Yangon's high-traffic zones. The implementation directly supports Myanmar's National Security Policy by providing transparent evidence during public interactions. Key metrics:</w:t>
      </w:r>
    </w:p>
    <w:p>
      <w:pPr>
        <w:numPr>
          <w:ilvl w:val="0"/>
          <w:numId w:val="1002"/>
        </w:numPr>
        <w:pStyle w:val="Compact"/>
      </w:pPr>
      <w:r>
        <w:t xml:space="preserve">89% reduction in citizen complaints against Yangon Police Officers since full rollout</w:t>
      </w:r>
    </w:p>
    <w:p>
      <w:pPr>
        <w:numPr>
          <w:ilvl w:val="0"/>
          <w:numId w:val="1002"/>
        </w:numPr>
        <w:pStyle w:val="Compact"/>
      </w:pPr>
      <w:r>
        <w:t xml:space="preserve">157% faster evidence processing time for crime scenes in downtown Yangon</w:t>
      </w:r>
    </w:p>
    <w:p>
      <w:pPr>
        <w:numPr>
          <w:ilvl w:val="0"/>
          <w:numId w:val="1002"/>
        </w:numPr>
        <w:pStyle w:val="Compact"/>
      </w:pPr>
      <w:r>
        <w:t xml:space="preserve">All 24 precincts now equipped with BWC data management systems</w:t>
      </w:r>
    </w:p>
    <w:bookmarkEnd w:id="22"/>
    <w:bookmarkStart w:id="23" w:name="X3118deaab47b4f627b076b6a43163dcc2c31e56"/>
    <w:p>
      <w:pPr>
        <w:pStyle w:val="Heading3"/>
      </w:pPr>
      <w:r>
        <w:t xml:space="preserve">2. Mobile Command Centers (MCCs) - Critical for Yangon Operations</w:t>
      </w:r>
    </w:p>
    <w:p>
      <w:pPr>
        <w:pStyle w:val="FirstParagraph"/>
      </w:pPr>
      <w:r>
        <w:t xml:space="preserve">Eight new mobile command centers were sold to Yangon Police headquarters, each costing $185,000 USD. These units provide real-time coordination during large-scale events like Thingyan Festival or political gatherings in downtown Yangon. The Sales Report confirms:</w:t>
      </w:r>
    </w:p>
    <w:p>
      <w:pPr>
        <w:numPr>
          <w:ilvl w:val="0"/>
          <w:numId w:val="1003"/>
        </w:numPr>
        <w:pStyle w:val="Compact"/>
      </w:pPr>
      <w:r>
        <w:t xml:space="preserve">23% decrease in response time for emergency calls across Yangon's 7 townships</w:t>
      </w:r>
    </w:p>
    <w:p>
      <w:pPr>
        <w:numPr>
          <w:ilvl w:val="0"/>
          <w:numId w:val="1003"/>
        </w:numPr>
        <w:pStyle w:val="Compact"/>
      </w:pPr>
      <w:r>
        <w:t xml:space="preserve">Enhanced inter-agency communication between Police Officers and fire/emergency services</w:t>
      </w:r>
    </w:p>
    <w:p>
      <w:pPr>
        <w:numPr>
          <w:ilvl w:val="0"/>
          <w:numId w:val="1003"/>
        </w:numPr>
        <w:pStyle w:val="Compact"/>
      </w:pPr>
      <w:r>
        <w:t xml:space="preserve">All MCCs integrated with Myanmar's national crime database system</w:t>
      </w:r>
    </w:p>
    <w:bookmarkEnd w:id="23"/>
    <w:bookmarkStart w:id="24" w:name="X09df675d6607a66e8a4887c6f86d40843f0035b"/>
    <w:p>
      <w:pPr>
        <w:pStyle w:val="Heading3"/>
      </w:pPr>
      <w:r>
        <w:t xml:space="preserve">3. Tactical Uniform Kits - Safety for Yangon's Urban Environment</w:t>
      </w:r>
    </w:p>
    <w:p>
      <w:pPr>
        <w:pStyle w:val="FirstParagraph"/>
      </w:pPr>
      <w:r>
        <w:t xml:space="preserve">Sales of specialized tactical uniform kits increased by 92% in Yangon, featuring:</w:t>
      </w:r>
    </w:p>
    <w:p>
      <w:pPr>
        <w:numPr>
          <w:ilvl w:val="0"/>
          <w:numId w:val="1004"/>
        </w:numPr>
        <w:pStyle w:val="Compact"/>
      </w:pPr>
      <w:r>
        <w:t xml:space="preserve">Stain-resistant fabric for monsoon season (critical during Yangon's August-October rainy period)</w:t>
      </w:r>
    </w:p>
    <w:p>
      <w:pPr>
        <w:numPr>
          <w:ilvl w:val="0"/>
          <w:numId w:val="1004"/>
        </w:numPr>
        <w:pStyle w:val="Compact"/>
      </w:pPr>
      <w:r>
        <w:t xml:space="preserve">Reflective strips for nighttime patrols along Shwedagon Pagoda approaches</w:t>
      </w:r>
    </w:p>
    <w:p>
      <w:pPr>
        <w:numPr>
          <w:ilvl w:val="0"/>
          <w:numId w:val="1004"/>
        </w:numPr>
        <w:pStyle w:val="Compact"/>
      </w:pPr>
      <w:r>
        <w:t xml:space="preserve">Integrated radio systems eliminating communication gaps in Yangon's subway tunnels</w:t>
      </w:r>
    </w:p>
    <w:bookmarkEnd w:id="24"/>
    <w:bookmarkEnd w:id="25"/>
    <w:bookmarkStart w:id="26" w:name="yangon-specific-challenges-overcome"/>
    <w:p>
      <w:pPr>
        <w:pStyle w:val="Heading2"/>
      </w:pPr>
      <w:r>
        <w:t xml:space="preserve">Yangon-Specific Challenges Overcome</w:t>
      </w:r>
    </w:p>
    <w:p>
      <w:pPr>
        <w:pStyle w:val="FirstParagraph"/>
      </w:pPr>
      <w:r>
        <w:t xml:space="preserve">The Sales Report identifies how equipment design accommodates Myanmar Yangon's unique conditions:</w:t>
      </w:r>
    </w:p>
    <w:p>
      <w:pPr>
        <w:numPr>
          <w:ilvl w:val="0"/>
          <w:numId w:val="1005"/>
        </w:numPr>
        <w:pStyle w:val="Compact"/>
      </w:pPr>
      <w:r>
        <w:rPr>
          <w:bCs/>
          <w:b/>
        </w:rPr>
        <w:t xml:space="preserve">Monsoon Adaptation:</w:t>
      </w:r>
      <w:r>
        <w:t xml:space="preserve"> </w:t>
      </w:r>
      <w:r>
        <w:t xml:space="preserve">All electronic devices sold include IP68 waterproofing – essential for Police Officers navigating flooded streets in Kawthaung Township during heavy rains.</w:t>
      </w:r>
    </w:p>
    <w:p>
      <w:pPr>
        <w:numPr>
          <w:ilvl w:val="0"/>
          <w:numId w:val="1005"/>
        </w:numPr>
        <w:pStyle w:val="Compact"/>
      </w:pPr>
      <w:r>
        <w:rPr>
          <w:bCs/>
          <w:b/>
        </w:rPr>
        <w:t xml:space="preserve">Power Infrastructure Limitations:</w:t>
      </w:r>
      <w:r>
        <w:t xml:space="preserve"> </w:t>
      </w:r>
      <w:r>
        <w:t xml:space="preserve">Units feature 48-hour battery life (vs. standard 24 hours) due to Yangon's unreliable grid, critical for Police Officers patrolling remote areas like Dagon East township.</w:t>
      </w:r>
    </w:p>
    <w:p>
      <w:pPr>
        <w:numPr>
          <w:ilvl w:val="0"/>
          <w:numId w:val="1005"/>
        </w:numPr>
        <w:pStyle w:val="Compact"/>
      </w:pPr>
      <w:r>
        <w:rPr>
          <w:bCs/>
          <w:b/>
        </w:rPr>
        <w:t xml:space="preserve">Cultural Sensitivity:</w:t>
      </w:r>
      <w:r>
        <w:t xml:space="preserve"> </w:t>
      </w:r>
      <w:r>
        <w:t xml:space="preserve">Uniforms now include adjustable necklines per Myanmar Ministry of Home Affairs guidelines, ensuring Police Officers maintain cultural respect during community engagements across Yangon.</w:t>
      </w:r>
    </w:p>
    <w:bookmarkEnd w:id="26"/>
    <w:bookmarkStart w:id="27" w:name="training-adoption-success"/>
    <w:p>
      <w:pPr>
        <w:pStyle w:val="Heading2"/>
      </w:pPr>
      <w:r>
        <w:t xml:space="preserve">Training &amp; Adoption Success</w:t>
      </w:r>
    </w:p>
    <w:p>
      <w:pPr>
        <w:pStyle w:val="FirstParagraph"/>
      </w:pPr>
      <w:r>
        <w:t xml:space="preserve">This Sales Report emphasizes that 100% of Yangon Police Officers received mandatory training on new equipment within 72 hours of deployment. The Myanmar Police Academy in Bahan Township reported:</w:t>
      </w:r>
    </w:p>
    <w:p>
      <w:pPr>
        <w:numPr>
          <w:ilvl w:val="0"/>
          <w:numId w:val="1006"/>
        </w:numPr>
        <w:pStyle w:val="Compact"/>
      </w:pPr>
      <w:r>
        <w:t xml:space="preserve">98% proficiency rate in body camera operation among newly trained Police Officers</w:t>
      </w:r>
    </w:p>
    <w:p>
      <w:pPr>
        <w:numPr>
          <w:ilvl w:val="0"/>
          <w:numId w:val="1006"/>
        </w:numPr>
        <w:pStyle w:val="Compact"/>
      </w:pPr>
      <w:r>
        <w:t xml:space="preserve">Zero safety incidents during equipment transition across Yangon districts</w:t>
      </w:r>
    </w:p>
    <w:p>
      <w:pPr>
        <w:numPr>
          <w:ilvl w:val="0"/>
          <w:numId w:val="1006"/>
        </w:numPr>
        <w:pStyle w:val="Compact"/>
      </w:pPr>
      <w:r>
        <w:t xml:space="preserve">Positive feedback from 347 Police Officers surveyed regarding enhanced public interaction capabilities</w:t>
      </w:r>
    </w:p>
    <w:bookmarkEnd w:id="27"/>
    <w:bookmarkStart w:id="28" w:name="X147164db1db8a9131afa1d712eaf742aea7ab5b"/>
    <w:p>
      <w:pPr>
        <w:pStyle w:val="Heading2"/>
      </w:pPr>
      <w:r>
        <w:t xml:space="preserve">Economic Impact on Myanmar Law Enforcement</w:t>
      </w:r>
    </w:p>
    <w:p>
      <w:pPr>
        <w:pStyle w:val="FirstParagraph"/>
      </w:pPr>
      <w:r>
        <w:t xml:space="preserve">The investment in these sales directly contributes to Myanmar's security budget efficiency. The Sales Report calculates:</w:t>
      </w:r>
    </w:p>
    <w:p>
      <w:pPr>
        <w:numPr>
          <w:ilvl w:val="0"/>
          <w:numId w:val="1007"/>
        </w:numPr>
        <w:pStyle w:val="Compact"/>
      </w:pPr>
      <w:r>
        <w:t xml:space="preserve">14% reduction in operational costs for Yangon Police due to faster evidence resolution</w:t>
      </w:r>
    </w:p>
    <w:p>
      <w:pPr>
        <w:numPr>
          <w:ilvl w:val="0"/>
          <w:numId w:val="1007"/>
        </w:numPr>
        <w:pStyle w:val="Compact"/>
      </w:pPr>
      <w:r>
        <w:t xml:space="preserve">Approximately 6,500 hours of annual officer time saved through digital reporting systems</w:t>
      </w:r>
    </w:p>
    <w:p>
      <w:pPr>
        <w:numPr>
          <w:ilvl w:val="0"/>
          <w:numId w:val="1007"/>
        </w:numPr>
        <w:pStyle w:val="Compact"/>
      </w:pPr>
      <w:r>
        <w:t xml:space="preserve">New revenue streams for local Yangon manufacturers supplying components (e.g., 32% of uniform materials now sourced from Insein textile factories)</w:t>
      </w:r>
    </w:p>
    <w:bookmarkEnd w:id="28"/>
    <w:bookmarkStart w:id="29" w:name="X5bd0d05bf0cec65ff6571a1d18e1bec16ec8ce3"/>
    <w:p>
      <w:pPr>
        <w:pStyle w:val="Heading2"/>
      </w:pPr>
      <w:r>
        <w:t xml:space="preserve">Future Outlook: Strategic Expansion for Myanmar Yangon</w:t>
      </w:r>
    </w:p>
    <w:p>
      <w:pPr>
        <w:pStyle w:val="FirstParagraph"/>
      </w:pPr>
      <w:r>
        <w:t xml:space="preserve">Based on the successful Q3 2023 Sales Report, we project:</w:t>
      </w:r>
    </w:p>
    <w:p>
      <w:pPr>
        <w:numPr>
          <w:ilvl w:val="0"/>
          <w:numId w:val="1008"/>
        </w:numPr>
        <w:pStyle w:val="Compact"/>
      </w:pPr>
      <w:r>
        <w:t xml:space="preserve">18% sales growth for 2024 targeting all 57 Yangon townships</w:t>
      </w:r>
    </w:p>
    <w:p>
      <w:pPr>
        <w:numPr>
          <w:ilvl w:val="0"/>
          <w:numId w:val="1008"/>
        </w:numPr>
        <w:pStyle w:val="Compact"/>
      </w:pPr>
      <w:r>
        <w:t xml:space="preserve">Development of drone surveillance packages for Police Officers monitoring coastal areas (e.g., Thilawa Special Economic Zone)</w:t>
      </w:r>
    </w:p>
    <w:p>
      <w:pPr>
        <w:numPr>
          <w:ilvl w:val="0"/>
          <w:numId w:val="1008"/>
        </w:numPr>
        <w:pStyle w:val="Compact"/>
      </w:pPr>
      <w:r>
        <w:t xml:space="preserve">Partnership with Yangon University to establish a Police Technology Innovation Lab</w:t>
      </w:r>
    </w:p>
    <w:bookmarkEnd w:id="29"/>
    <w:bookmarkStart w:id="30" w:name="X4db6152c7edd4df820dc880276011eb580929ab"/>
    <w:p>
      <w:pPr>
        <w:pStyle w:val="Heading2"/>
      </w:pPr>
      <w:r>
        <w:t xml:space="preserve">Conclusion: Empowering Myanmar's Frontline Defenders</w:t>
      </w:r>
    </w:p>
    <w:p>
      <w:pPr>
        <w:pStyle w:val="FirstParagraph"/>
      </w:pPr>
      <w:r>
        <w:t xml:space="preserve">This Sales Report affirms that our solutions are not merely products – they are essential tools enabling every Police Officer in Myanmar Yangon to perform their duties safely and effectively. The 45% sales growth reflects the Yangon Police Force's strategic shift toward technology-driven law enforcement, directly aligning with Myanmar's National Security Strategy 2023-2030. By prioritizing equipment that addresses Yangon's specific urban security challenges, we have empowered over 8,500 Police Officers to serve with greater confidence and community trust. As the largest city in Myanmar continues to evolve, our ongoing commitment ensures every Police Officer receives the tools necessary for a secure Yangon tomorrow.</w:t>
      </w:r>
    </w:p>
    <w:p>
      <w:pPr>
        <w:pStyle w:val="BodyText"/>
      </w:pPr>
      <w:r>
        <w:rPr>
          <w:bCs/>
          <w:b/>
        </w:rPr>
        <w:t xml:space="preserve">Prepared by:</w:t>
      </w:r>
      <w:r>
        <w:t xml:space="preserve"> </w:t>
      </w:r>
      <w:r>
        <w:t xml:space="preserve">Security Solutions Myanmar Division</w:t>
      </w:r>
      <w:r>
        <w:br/>
      </w:r>
      <w:r>
        <w:rPr>
          <w:bCs/>
          <w:b/>
        </w:rPr>
        <w:t xml:space="preserve">Date:</w:t>
      </w:r>
      <w:r>
        <w:t xml:space="preserve"> </w:t>
      </w:r>
      <w:r>
        <w:t xml:space="preserve">October 15, 2023</w:t>
      </w:r>
      <w:r>
        <w:br/>
      </w:r>
      <w:r>
        <w:rPr>
          <w:bCs/>
          <w:b/>
        </w:rPr>
        <w:t xml:space="preserve">Confidentiality Level:</w:t>
      </w:r>
      <w:r>
        <w:t xml:space="preserve"> </w:t>
      </w:r>
      <w:r>
        <w:t xml:space="preserve">For Official Use – Myanmar Police Force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Security Equipment for Myanmar Police Officers - Yangon Division</dc:title>
  <dc:creator/>
  <dc:language>en</dc:language>
  <cp:keywords/>
  <dcterms:created xsi:type="dcterms:W3CDTF">2026-06-02T12:19:45Z</dcterms:created>
  <dcterms:modified xsi:type="dcterms:W3CDTF">2026-06-02T12:19:45Z</dcterms:modified>
</cp:coreProperties>
</file>

<file path=docProps/custom.xml><?xml version="1.0" encoding="utf-8"?>
<Properties xmlns="http://schemas.openxmlformats.org/officeDocument/2006/custom-properties" xmlns:vt="http://schemas.openxmlformats.org/officeDocument/2006/docPropsVTypes"/>
</file>