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Recruitment</w:t>
      </w:r>
      <w:r>
        <w:t xml:space="preserve"> </w:t>
      </w:r>
      <w:r>
        <w:t xml:space="preserve">&amp;</w:t>
      </w:r>
      <w:r>
        <w:t xml:space="preserve"> </w:t>
      </w:r>
      <w:r>
        <w:t xml:space="preserve">Deployment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Amsterdam</w:t>
      </w:r>
    </w:p>
    <w:bookmarkStart w:id="29" w:name="Xe5685856cf976783305ed556c63c55b912fa475"/>
    <w:p>
      <w:pPr>
        <w:pStyle w:val="Heading1"/>
      </w:pPr>
      <w:r>
        <w:t xml:space="preserve">ANNUAL SALES REPORT: RECRUITMENT AND DEPLOYMENT OF POLICE OFFICERS IN AMSTERDAM, NETHERLANDS</w:t>
      </w:r>
    </w:p>
    <w:bookmarkStart w:id="20" w:name="executive-summary"/>
    <w:p>
      <w:pPr>
        <w:pStyle w:val="Heading2"/>
      </w:pPr>
      <w:r>
        <w:t xml:space="preserve">Executive Summary</w:t>
      </w:r>
    </w:p>
    <w:p>
      <w:pPr>
        <w:pStyle w:val="FirstParagraph"/>
      </w:pPr>
      <w:r>
        <w:t xml:space="preserve">This comprehensive Sales Report details the recruitment, deployment, and operational effectiveness of Police Officers within the Amsterdam Police Force (Politie Amsterdam), operating under the Dutch National Police Framework in the Netherlands. As a critical sales initiative for public safety solutions, this report quantifies our success in acquiring and strategically positioning frontline law enforcement personnel to meet community needs across Amsterdam. The data confirms that our targeted recruitment strategies have resulted in a 15% increase in qualified Police Officer deployments compared to the previous fiscal year, directly enhancing community safety metrics throughout the Netherlands' most populous city.</w:t>
      </w:r>
    </w:p>
    <w:bookmarkEnd w:id="20"/>
    <w:bookmarkStart w:id="21" w:name="Xdcc52a108bc0abb12c702566e0762174e0562b7"/>
    <w:p>
      <w:pPr>
        <w:pStyle w:val="Heading2"/>
      </w:pPr>
      <w:r>
        <w:t xml:space="preserve">Market Analysis: Amsterdam's Public Safety Landscape</w:t>
      </w:r>
    </w:p>
    <w:p>
      <w:pPr>
        <w:pStyle w:val="FirstParagraph"/>
      </w:pPr>
      <w:r>
        <w:t xml:space="preserve">Amsterdam presents unique operational challenges requiring specialized Police Officer recruitment. With over 850,000 residents and 23 million annual tourists, the city demands agile law enforcement resources. Our Sales Department conducted extensive market analysis identifying three critical needs: (1) Multilingual officer deployment for international visitor safety, (2) Cybercrime unit expansion to address digital threats in the Netherlands' tech hub, and (3) Community Policing Officers for neighborhood engagement initiatives. This report demonstrates how our Police Officer sales strategy directly addressed these Amsterdam-specific requirements.</w:t>
      </w:r>
    </w:p>
    <w:bookmarkEnd w:id="21"/>
    <w:bookmarkStart w:id="22" w:name="Xedd487f337c755fd9ad53b041e7504aabad8a61"/>
    <w:p>
      <w:pPr>
        <w:pStyle w:val="Heading2"/>
      </w:pPr>
      <w:r>
        <w:t xml:space="preserve">Recruitment Sales Performance: Key Metrics</w:t>
      </w:r>
    </w:p>
    <w:p>
      <w:pPr>
        <w:pStyle w:val="FirstParagraph"/>
      </w:pPr>
      <w:r>
        <w:t xml:space="preserve">The Police Officer recruitment campaign achieved 127% of annual target with 315 new officers commissioned in the Netherlands Amsterdam region during Q1-Q4 2023. This represents a strategic shift from traditional recruitment toward talent acquisition focused on Amsterdam's multicultural demographics:</w:t>
      </w:r>
    </w:p>
    <w:p>
      <w:pPr>
        <w:numPr>
          <w:ilvl w:val="0"/>
          <w:numId w:val="1001"/>
        </w:numPr>
        <w:pStyle w:val="Compact"/>
      </w:pPr>
      <w:r>
        <w:rPr>
          <w:bCs/>
          <w:b/>
        </w:rPr>
        <w:t xml:space="preserve">Demographic Alignment:</w:t>
      </w:r>
      <w:r>
        <w:t xml:space="preserve"> </w:t>
      </w:r>
      <w:r>
        <w:t xml:space="preserve">68% of new Police Officers speak Dutch as native language, while 45% possess additional languages (English, Turkish, Arabic) critical for Amsterdam's diverse population</w:t>
      </w:r>
    </w:p>
    <w:p>
      <w:pPr>
        <w:numPr>
          <w:ilvl w:val="0"/>
          <w:numId w:val="1001"/>
        </w:numPr>
        <w:pStyle w:val="Compact"/>
      </w:pPr>
      <w:r>
        <w:rPr>
          <w:bCs/>
          <w:b/>
        </w:rPr>
        <w:t xml:space="preserve">Speed-to-Deployment:</w:t>
      </w:r>
      <w:r>
        <w:t xml:space="preserve"> </w:t>
      </w:r>
      <w:r>
        <w:t xml:space="preserve">Average onboarding time reduced from 18 to 12 weeks through streamlined training partnerships with University of Amsterdam</w:t>
      </w:r>
    </w:p>
    <w:p>
      <w:pPr>
        <w:numPr>
          <w:ilvl w:val="0"/>
          <w:numId w:val="1001"/>
        </w:numPr>
        <w:pStyle w:val="Compact"/>
      </w:pPr>
      <w:r>
        <w:rPr>
          <w:bCs/>
          <w:b/>
        </w:rPr>
        <w:t xml:space="preserve">Sales Conversion Rate:</w:t>
      </w:r>
      <w:r>
        <w:t xml:space="preserve"> </w:t>
      </w:r>
      <w:r>
        <w:t xml:space="preserve">23% applicant-to-hire rate (vs. national average of 17%), driven by our customized Amsterdam-focused recruitment campaigns</w:t>
      </w:r>
    </w:p>
    <w:bookmarkEnd w:id="22"/>
    <w:bookmarkStart w:id="23" w:name="Xdccaa4e283bdb093eb5baba48bbfb46f9791523"/>
    <w:p>
      <w:pPr>
        <w:pStyle w:val="Heading2"/>
      </w:pPr>
      <w:r>
        <w:t xml:space="preserve">Operational Impact: Police Officer Deployment Effectiveness</w:t>
      </w:r>
    </w:p>
    <w:p>
      <w:pPr>
        <w:pStyle w:val="FirstParagraph"/>
      </w:pPr>
      <w:r>
        <w:t xml:space="preserve">The strategic deployment of these newly acquired Police Officers has generated measurable public safety outcomes across Amsterdam:</w:t>
      </w:r>
    </w:p>
    <w:p>
      <w:pPr>
        <w:pStyle w:val="BodyText"/>
      </w:pPr>
      <w:r>
        <w:t xml:space="preserve">Deployment Area</w:t>
      </w:r>
    </w:p>
    <w:p>
      <w:pPr>
        <w:pStyle w:val="BodyText"/>
      </w:pPr>
      <w:r>
        <w:t xml:space="preserve">Officer Count (2023)</w:t>
      </w:r>
    </w:p>
    <w:p>
      <w:pPr>
        <w:pStyle w:val="BodyText"/>
      </w:pPr>
      <w:r>
        <w:t xml:space="preserve">Safety Improvement</w:t>
      </w:r>
    </w:p>
    <w:p>
      <w:pPr>
        <w:pStyle w:val="BodyText"/>
      </w:pPr>
      <w:r>
        <w:t xml:space="preserve">Community Satisfaction (AMSTEL Survey)</w:t>
      </w:r>
    </w:p>
    <w:p>
      <w:pPr>
        <w:pStyle w:val="BodyText"/>
      </w:pPr>
      <w:r>
        <w:t xml:space="preserve">Downtown Tourist Zones</w:t>
      </w:r>
    </w:p>
    <w:p>
      <w:pPr>
        <w:pStyle w:val="BodyText"/>
      </w:pPr>
      <w:r>
        <w:t xml:space="preserve">98</w:t>
      </w:r>
    </w:p>
    <w:p>
      <w:pPr>
        <w:pStyle w:val="BodyText"/>
      </w:pPr>
      <w:r>
        <w:t xml:space="preserve">27% fewer petty thefts</w:t>
      </w:r>
    </w:p>
    <w:p>
      <w:pPr>
        <w:pStyle w:val="BodyText"/>
      </w:pPr>
      <w:r>
        <w:t xml:space="preserve">84% positive rating</w:t>
      </w:r>
    </w:p>
    <w:p>
      <w:pPr>
        <w:pStyle w:val="BodyText"/>
      </w:pPr>
      <w:r>
        <w:t xml:space="preserve">North Amsterdam Neighborhoods</w:t>
      </w:r>
    </w:p>
    <w:p>
      <w:pPr>
        <w:pStyle w:val="BodyText"/>
      </w:pPr>
      <w:r>
        <w:t xml:space="preserve">7619% reduction in youth offenses79% positive rating (vs 65% in 2022)</w:t>
      </w:r>
    </w:p>
    <w:p>
      <w:pPr>
        <w:pStyle w:val="BodyText"/>
      </w:pPr>
      <w:r>
        <w:t xml:space="preserve">Cybercrime Task Force</w:t>
      </w:r>
    </w:p>
    <w:p>
      <w:pPr>
        <w:pStyle w:val="BodyText"/>
      </w:pPr>
      <w:r>
        <w:t xml:space="preserve">43</w:t>
      </w:r>
    </w:p>
    <w:p>
      <w:pPr>
        <w:pStyle w:val="BodyText"/>
      </w:pPr>
      <w:r>
        <w:t xml:space="preserve">35% faster fraud resolution</w:t>
      </w:r>
    </w:p>
    <w:p>
      <w:pPr>
        <w:pStyle w:val="BodyText"/>
      </w:pPr>
      <w:r>
        <w:t xml:space="preserve">N/A (internal metric)</w:t>
      </w:r>
    </w:p>
    <w:p>
      <w:pPr>
        <w:pStyle w:val="BodyText"/>
      </w:pPr>
      <w:r>
        <w:t xml:space="preserve">Waterways Patrol Unit28 vessels operationalized, 100% coverage of canalsSafety index +32%</w:t>
      </w:r>
    </w:p>
    <w:bookmarkEnd w:id="23"/>
    <w:bookmarkStart w:id="24" w:name="X62cc0863e2e5ab4f71a88e939a88995fe072a6b"/>
    <w:p>
      <w:pPr>
        <w:pStyle w:val="Heading2"/>
      </w:pPr>
      <w:r>
        <w:t xml:space="preserve">Strategic Sales Initiatives: Amsterdam-Specific Tactics</w:t>
      </w:r>
    </w:p>
    <w:p>
      <w:pPr>
        <w:pStyle w:val="FirstParagraph"/>
      </w:pPr>
      <w:r>
        <w:t xml:space="preserve">Our recruitment success stems from three innovative sales initiatives tailored to Amsterdam's ecosystem:</w:t>
      </w:r>
    </w:p>
    <w:p>
      <w:pPr>
        <w:numPr>
          <w:ilvl w:val="0"/>
          <w:numId w:val="1002"/>
        </w:numPr>
        <w:pStyle w:val="Compact"/>
      </w:pPr>
      <w:r>
        <w:rPr>
          <w:bCs/>
          <w:b/>
        </w:rPr>
        <w:t xml:space="preserve">Community Engagement Campaigns:</w:t>
      </w:r>
      <w:r>
        <w:t xml:space="preserve"> </w:t>
      </w:r>
      <w:r>
        <w:t xml:space="preserve">Partnered with local schools (Amsterdamse Onderwijs Instituten) and cultural centers to host "Police Officer Career Days," generating 1,200 qualified leads through targeted outreach in neighborhoods like De Pijp and Jordaan</w:t>
      </w:r>
    </w:p>
    <w:p>
      <w:pPr>
        <w:numPr>
          <w:ilvl w:val="0"/>
          <w:numId w:val="1002"/>
        </w:numPr>
        <w:pStyle w:val="Compact"/>
      </w:pPr>
      <w:r>
        <w:rPr>
          <w:bCs/>
          <w:b/>
        </w:rPr>
        <w:t xml:space="preserve">Dutch Language Integration Program:</w:t>
      </w:r>
      <w:r>
        <w:t xml:space="preserve"> </w:t>
      </w:r>
      <w:r>
        <w:t xml:space="preserve">Developed accelerated Dutch training modules for non-native speakers, reducing language barriers for Police Officers serving Amsterdam's immigrant communities – directly addressing a key sales challenge identified in 2022 market analysis</w:t>
      </w:r>
    </w:p>
    <w:p>
      <w:pPr>
        <w:numPr>
          <w:ilvl w:val="0"/>
          <w:numId w:val="1002"/>
        </w:numPr>
        <w:pStyle w:val="Compact"/>
      </w:pPr>
      <w:r>
        <w:rPr>
          <w:bCs/>
          <w:b/>
        </w:rPr>
        <w:t xml:space="preserve">Technology-Enabled Recruitment:</w:t>
      </w:r>
      <w:r>
        <w:t xml:space="preserve"> </w:t>
      </w:r>
      <w:r>
        <w:t xml:space="preserve">Implemented AI matching system that correlates applicant skills with Amsterdam-specific operational needs (e.g. identifying candidates familiar with Anne Frank House security protocols)</w:t>
      </w:r>
    </w:p>
    <w:bookmarkEnd w:id="24"/>
    <w:bookmarkStart w:id="25" w:name="Xe65d641990b5c5128cdb42c03ccf07847b0c511"/>
    <w:p>
      <w:pPr>
        <w:pStyle w:val="Heading2"/>
      </w:pPr>
      <w:r>
        <w:t xml:space="preserve">Financial Performance &amp; Return on Investment</w:t>
      </w:r>
    </w:p>
    <w:p>
      <w:pPr>
        <w:pStyle w:val="FirstParagraph"/>
      </w:pPr>
      <w:r>
        <w:t xml:space="preserve">The Police Officer acquisition strategy delivered exceptional ROI for the Netherlands Amsterdam public safety budget:</w:t>
      </w:r>
    </w:p>
    <w:p>
      <w:pPr>
        <w:numPr>
          <w:ilvl w:val="0"/>
          <w:numId w:val="1003"/>
        </w:numPr>
        <w:pStyle w:val="Compact"/>
      </w:pPr>
      <w:r>
        <w:t xml:space="preserve">Cost per qualified officer: €48,500 (below target of €52,000)</w:t>
      </w:r>
    </w:p>
    <w:p>
      <w:pPr>
        <w:numPr>
          <w:ilvl w:val="0"/>
          <w:numId w:val="1003"/>
        </w:numPr>
        <w:pStyle w:val="Compact"/>
      </w:pPr>
      <w:r>
        <w:t xml:space="preserve">Revenue from reduced crime costs: Estimated €14.7M annually in avoided emergency service expenditures</w:t>
      </w:r>
    </w:p>
    <w:p>
      <w:pPr>
        <w:numPr>
          <w:ilvl w:val="0"/>
          <w:numId w:val="1003"/>
        </w:numPr>
        <w:pStyle w:val="Compact"/>
      </w:pPr>
      <w:r>
        <w:t xml:space="preserve">Community trust metrics increased 22% year-over-year, translating to higher municipal funding allocation for police services</w:t>
      </w:r>
    </w:p>
    <w:bookmarkEnd w:id="25"/>
    <w:bookmarkStart w:id="26" w:name="challenges-strategic-adjustments"/>
    <w:p>
      <w:pPr>
        <w:pStyle w:val="Heading2"/>
      </w:pPr>
      <w:r>
        <w:t xml:space="preserve">Challenges &amp; Strategic Adjustments</w:t>
      </w:r>
    </w:p>
    <w:p>
      <w:pPr>
        <w:pStyle w:val="FirstParagraph"/>
      </w:pPr>
      <w:r>
        <w:t xml:space="preserve">Despite strong performance, we identified two critical challenges requiring sales strategy refinement:</w:t>
      </w:r>
    </w:p>
    <w:p>
      <w:pPr>
        <w:numPr>
          <w:ilvl w:val="0"/>
          <w:numId w:val="1004"/>
        </w:numPr>
        <w:pStyle w:val="Compact"/>
      </w:pPr>
      <w:r>
        <w:rPr>
          <w:bCs/>
          <w:b/>
        </w:rPr>
        <w:t xml:space="preserve">Regional Workforce Imbalance:</w:t>
      </w:r>
      <w:r>
        <w:t xml:space="preserve"> </w:t>
      </w:r>
      <w:r>
        <w:t xml:space="preserve">63% of new officers deployed in central Amsterdam vs. 37% in outer boroughs (De Baarsjes, Geuzenveld). Solution: Implemented "Neighborhood Rotation Program" where Police Officers commit to 12-month postings in underserved areas with housing stipends.</w:t>
      </w:r>
    </w:p>
    <w:p>
      <w:pPr>
        <w:numPr>
          <w:ilvl w:val="0"/>
          <w:numId w:val="1004"/>
        </w:numPr>
        <w:pStyle w:val="Compact"/>
      </w:pPr>
      <w:r>
        <w:rPr>
          <w:bCs/>
          <w:b/>
        </w:rPr>
        <w:t xml:space="preserve">Cybercrime Talent Gap:</w:t>
      </w:r>
      <w:r>
        <w:t xml:space="preserve"> </w:t>
      </w:r>
      <w:r>
        <w:t xml:space="preserve">Only 18% of recruits had cybersecurity certifications. Solution: Launched partnership with TU Delft for specialized training, resulting in 75% certification rate for new cyber units by Q3 2024.</w:t>
      </w:r>
    </w:p>
    <w:bookmarkEnd w:id="26"/>
    <w:bookmarkStart w:id="27" w:name="X3cb146c8924b166ca61a1d11187be220fb065a8"/>
    <w:p>
      <w:pPr>
        <w:pStyle w:val="Heading2"/>
      </w:pPr>
      <w:r>
        <w:t xml:space="preserve">Future Sales Roadmap: Netherlands Amsterdam Priority</w:t>
      </w:r>
    </w:p>
    <w:p>
      <w:pPr>
        <w:pStyle w:val="FirstParagraph"/>
      </w:pPr>
      <w:r>
        <w:t xml:space="preserve">For fiscal year 2024-2025, our Police Officer sales strategy will focus on three Amsterdam-specific objectives:</w:t>
      </w:r>
    </w:p>
    <w:p>
      <w:pPr>
        <w:numPr>
          <w:ilvl w:val="0"/>
          <w:numId w:val="1005"/>
        </w:numPr>
        <w:pStyle w:val="Compact"/>
      </w:pPr>
      <w:r>
        <w:rPr>
          <w:bCs/>
          <w:b/>
        </w:rPr>
        <w:t xml:space="preserve">Diversification Target:</w:t>
      </w:r>
      <w:r>
        <w:t xml:space="preserve"> </w:t>
      </w:r>
      <w:r>
        <w:t xml:space="preserve">Increase female officer recruitment to 40% (current: 33%) through targeted outreach at UvA's Women in Policing initiative</w:t>
      </w:r>
    </w:p>
    <w:p>
      <w:pPr>
        <w:numPr>
          <w:ilvl w:val="0"/>
          <w:numId w:val="1005"/>
        </w:numPr>
        <w:pStyle w:val="Compact"/>
      </w:pPr>
      <w:r>
        <w:rPr>
          <w:bCs/>
          <w:b/>
        </w:rPr>
        <w:t xml:space="preserve">Sustainability Integration:</w:t>
      </w:r>
      <w:r>
        <w:t xml:space="preserve"> </w:t>
      </w:r>
      <w:r>
        <w:t xml:space="preserve">Deploy electric patrol vehicles across all Amsterdam units, requiring training of 85 Police Officers on EV maintenance protocols by Q2 2025</w:t>
      </w:r>
    </w:p>
    <w:p>
      <w:pPr>
        <w:numPr>
          <w:ilvl w:val="0"/>
          <w:numId w:val="1005"/>
        </w:numPr>
        <w:pStyle w:val="Compact"/>
      </w:pPr>
      <w:r>
        <w:rPr>
          <w:bCs/>
          <w:b/>
        </w:rPr>
        <w:t xml:space="preserve">International Officer Network:</w:t>
      </w:r>
      <w:r>
        <w:t xml:space="preserve"> </w:t>
      </w:r>
      <w:r>
        <w:t xml:space="preserve">Establish exchange program with police forces from Rotterdam and The Hague to create regional deployment flexibility for Amsterdam's unique event demands (e.g. King's Day, IJburg events)</w:t>
      </w:r>
    </w:p>
    <w:bookmarkEnd w:id="27"/>
    <w:bookmarkStart w:id="28" w:name="X100a1b5ded3c63c64f347d457be042dbe7f4ea7"/>
    <w:p>
      <w:pPr>
        <w:pStyle w:val="Heading2"/>
      </w:pPr>
      <w:r>
        <w:t xml:space="preserve">Conclusion: Safeguarding Amsterdam Through Strategic Sales</w:t>
      </w:r>
    </w:p>
    <w:p>
      <w:pPr>
        <w:pStyle w:val="FirstParagraph"/>
      </w:pPr>
      <w:r>
        <w:t xml:space="preserve">This Sales Report underscores that recruiting and deploying Police Officers in the Netherlands is fundamentally a community safety sales initiative. The Amsterdam Police Force has achieved remarkable success by treating officer acquisition as a strategic product launch – where "customers" are the citizens of Amsterdam, and "deliverables" are safer streets. With 315 new Police Officers now actively serving across every district from Centraal Station to Amstelhaven, we've transformed public safety metrics in the Netherlands' most iconic city. The data confirms that our sales-driven approach to Police Officer recruitment has delivered not just numbers, but a measurable increase in Amsterdam's community safety index (CSI) of 17.4%. As the Netherlands' urban police leader, this model will serve as the blueprint for nationwide officer deployment strategies – proving that when public safety is treated as a strategic sale, every community thrives.</w:t>
      </w:r>
    </w:p>
    <w:p>
      <w:pPr>
        <w:pStyle w:val="BodyText"/>
      </w:pPr>
      <w:r>
        <w:rPr>
          <w:iCs/>
          <w:i/>
        </w:rPr>
        <w:t xml:space="preserve">Prepared by: Amsterdam Public Safety Sales Department</w:t>
      </w:r>
      <w:r>
        <w:br/>
      </w:r>
      <w:r>
        <w:rPr>
          <w:iCs/>
          <w:i/>
        </w:rPr>
        <w:t xml:space="preserve">Date: October 26, 2023</w:t>
      </w:r>
      <w:r>
        <w:br/>
      </w:r>
      <w:r>
        <w:rPr>
          <w:iCs/>
          <w:i/>
        </w:rPr>
        <w:t xml:space="preserve">Confidential – For Official Use Only (Netherlands National Police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Recruitment &amp; Deployment of Police Officers in Amsterdam</dc:title>
  <dc:creator/>
  <dc:language>en</dc:language>
  <cp:keywords/>
  <dcterms:created xsi:type="dcterms:W3CDTF">2026-07-21T07:28:27Z</dcterms:created>
  <dcterms:modified xsi:type="dcterms:W3CDTF">2026-07-21T07:28:27Z</dcterms:modified>
</cp:coreProperties>
</file>

<file path=docProps/custom.xml><?xml version="1.0" encoding="utf-8"?>
<Properties xmlns="http://schemas.openxmlformats.org/officeDocument/2006/custom-properties" xmlns:vt="http://schemas.openxmlformats.org/officeDocument/2006/docPropsVTypes"/>
</file>