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Police</w:t>
      </w:r>
      <w:r>
        <w:t xml:space="preserve"> </w:t>
      </w:r>
      <w:r>
        <w:t xml:space="preserve">Department</w:t>
      </w:r>
      <w:r>
        <w:t xml:space="preserve"> </w:t>
      </w:r>
      <w:r>
        <w:t xml:space="preserve">Sales</w:t>
      </w:r>
      <w:r>
        <w:t xml:space="preserve"> </w:t>
      </w:r>
      <w:r>
        <w:t xml:space="preserve">Report</w:t>
      </w:r>
    </w:p>
    <w:bookmarkStart w:id="26" w:name="X153f638562daec1e2f11bd142e8bc93f5dcb812"/>
    <w:p>
      <w:pPr>
        <w:pStyle w:val="Heading1"/>
      </w:pPr>
      <w:r>
        <w:t xml:space="preserve">Quarterly Sales Report: Enhanced Equipment Deployment for Police Officers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Metropolitan Police Department of Lima</w:t>
      </w:r>
      <w:r>
        <w:br/>
      </w:r>
      <w:r>
        <w:rPr>
          <w:bCs/>
          <w:b/>
        </w:rPr>
        <w:t xml:space="preserve">From:</w:t>
      </w:r>
      <w:r>
        <w:t xml:space="preserve"> </w:t>
      </w:r>
      <w:r>
        <w:t xml:space="preserve">Sales Operations Division, Global Security Solutions (GSS)</w:t>
      </w:r>
      <w:r>
        <w:br/>
      </w:r>
    </w:p>
    <w:p>
      <w:pPr>
        <w:pStyle w:val="BodyText"/>
      </w:pPr>
      <w:r>
        <w:t xml:space="preserve">Subject: Comprehensive Analysis of Equipment Procurement and Deployment for Police Officers in Peru Lima</w:t>
      </w:r>
    </w:p>
    <w:bookmarkStart w:id="20" w:name="X56c92ddb1596839c1e714863cbb9c9c75acab03"/>
    <w:p>
      <w:pPr>
        <w:pStyle w:val="Heading2"/>
      </w:pPr>
      <w:r>
        <w:t xml:space="preserve">Preamble: Contextualizing the Sales Report</w:t>
      </w:r>
    </w:p>
    <w:p>
      <w:pPr>
        <w:pStyle w:val="FirstParagraph"/>
      </w:pPr>
      <w:r>
        <w:t xml:space="preserve">This comprehensive Sales Report details the successful implementation and impact of specialized equipment procurement initiatives across all precincts within Peru Lima. As a critical component of our ongoing partnership with the Metropolitan Police Department (MPD), this document serves as both a performance evaluation and strategic roadmap for enhancing operational effectiveness. The term "Police Officer" permeates every facet of our collaboration, reflecting our shared commitment to equipping frontline personnel with life-saving technology in one of Latin America's most dynamic urban environments. This Sales Report underscores how targeted sales strategies directly translate into improved public safety outcomes across Peru Lima.</w:t>
      </w:r>
    </w:p>
    <w:bookmarkEnd w:id="20"/>
    <w:bookmarkStart w:id="21" w:name="Xf4fbc05c7ab0738e4bfb3ef57471f3506fac0d0"/>
    <w:p>
      <w:pPr>
        <w:pStyle w:val="Heading2"/>
      </w:pPr>
      <w:r>
        <w:t xml:space="preserve">Section 1: Q3 2023 Sales Performance Metrics</w:t>
      </w:r>
    </w:p>
    <w:p>
      <w:pPr>
        <w:pStyle w:val="FirstParagraph"/>
      </w:pPr>
      <w:r>
        <w:t xml:space="preserve">Our quarterly analysis reveals a 37% increase in equipment deployment compared to Q2, with total revenue reaching $1.85M USD for Peru Lima operations. This growth stems from a strategic focus on three core product categories: body-worn cameras (BWCs), encrypted communication devices, and non-lethal tactical gear. Notably, 100% of the 4,200 units sold were directly allocated to active-duty Police Officers across Lima's 39 precincts. The sales funnel efficiency improved by 22% through our localized field teams stationed within the MPD headquarters—ensuring seamless integration with police operational cycles.</w:t>
      </w:r>
    </w:p>
    <w:p>
      <w:pPr>
        <w:pStyle w:val="BodyText"/>
      </w:pPr>
      <w:r>
        <w:t xml:space="preserve">Key metrics demonstrate exceptional alignment with police needs:</w:t>
      </w:r>
    </w:p>
    <w:p>
      <w:pPr>
        <w:numPr>
          <w:ilvl w:val="0"/>
          <w:numId w:val="1001"/>
        </w:numPr>
        <w:pStyle w:val="Compact"/>
      </w:pPr>
      <w:r>
        <w:rPr>
          <w:bCs/>
          <w:b/>
        </w:rPr>
        <w:t xml:space="preserve">Body-Worn Camera Adoption:</w:t>
      </w:r>
      <w:r>
        <w:t xml:space="preserve"> </w:t>
      </w:r>
      <w:r>
        <w:t xml:space="preserve">98% of Patrol Officers now utilize GSS BWCs, up from 72% in Q1. This directly supports Peru Lima's transparency initiative, reducing citizen complaints by 41%.</w:t>
      </w:r>
    </w:p>
    <w:p>
      <w:pPr>
        <w:numPr>
          <w:ilvl w:val="0"/>
          <w:numId w:val="1001"/>
        </w:numPr>
        <w:pStyle w:val="Compact"/>
      </w:pPr>
      <w:r>
        <w:rPr>
          <w:bCs/>
          <w:b/>
        </w:rPr>
        <w:t xml:space="preserve">Tactical Communication Devices:</w:t>
      </w:r>
      <w:r>
        <w:t xml:space="preserve"> </w:t>
      </w:r>
      <w:r>
        <w:t xml:space="preserve">Deployment reached all 52 mobile units in the Special Operations Command (SOC), enabling real-time data sharing during high-risk operations across Barranco and Miraflores districts.</w:t>
      </w:r>
    </w:p>
    <w:p>
      <w:pPr>
        <w:numPr>
          <w:ilvl w:val="0"/>
          <w:numId w:val="1001"/>
        </w:numPr>
        <w:pStyle w:val="Compact"/>
      </w:pPr>
      <w:r>
        <w:rPr>
          <w:bCs/>
          <w:b/>
        </w:rPr>
        <w:t xml:space="preserve">Non-Lethal Gear:</w:t>
      </w:r>
      <w:r>
        <w:t xml:space="preserve"> </w:t>
      </w:r>
      <w:r>
        <w:t xml:space="preserve">1,800 Tasers and OC spray kits distributed to frontline Police Officers, correlating with a 27% decrease in officer injury reports during confrontations.</w:t>
      </w:r>
    </w:p>
    <w:bookmarkEnd w:id="21"/>
    <w:bookmarkStart w:id="22" w:name="Xd51bf08f53556c6b8e4da67f31db0a946c5fa29"/>
    <w:p>
      <w:pPr>
        <w:pStyle w:val="Heading2"/>
      </w:pPr>
      <w:r>
        <w:t xml:space="preserve">Section 2: Impact Analysis on Police Officer Performance</w:t>
      </w:r>
    </w:p>
    <w:p>
      <w:pPr>
        <w:pStyle w:val="FirstParagraph"/>
      </w:pPr>
      <w:r>
        <w:t xml:space="preserve">The Sales Report transcends financial metrics by quantifying operational impact. A recent MPD survey (n=1,850) reveals that 94% of Police Officers report heightened confidence in daily operations due to GSS equipment. In Peru Lima's unique context—characterized by complex urban landscapes and evolving crime patterns—the data is particularly significant:</w:t>
      </w:r>
    </w:p>
    <w:p>
      <w:pPr>
        <w:numPr>
          <w:ilvl w:val="0"/>
          <w:numId w:val="1002"/>
        </w:numPr>
        <w:pStyle w:val="Compact"/>
      </w:pPr>
      <w:r>
        <w:rPr>
          <w:bCs/>
          <w:b/>
        </w:rPr>
        <w:t xml:space="preserve">Response Efficiency:</w:t>
      </w:r>
      <w:r>
        <w:t xml:space="preserve"> </w:t>
      </w:r>
      <w:r>
        <w:t xml:space="preserve">Average incident resolution time decreased by 33% for officers equipped with our GPS-enabled communication devices during Q3 patrols in San Isidro.</w:t>
      </w:r>
    </w:p>
    <w:p>
      <w:pPr>
        <w:numPr>
          <w:ilvl w:val="0"/>
          <w:numId w:val="1002"/>
        </w:numPr>
        <w:pStyle w:val="Compact"/>
      </w:pPr>
      <w:r>
        <w:rPr>
          <w:bCs/>
          <w:b/>
        </w:rPr>
        <w:t xml:space="preserve">Evidence Collection:</w:t>
      </w:r>
      <w:r>
        <w:t xml:space="preserve"> </w:t>
      </w:r>
      <w:r>
        <w:t xml:space="preserve">Body-worn footage led to a 62% increase in successful prosecutions of violent crimes, directly supporting the "Justice Through Technology" initiative championed by Lima's Chief of Police.</w:t>
      </w:r>
    </w:p>
    <w:p>
      <w:pPr>
        <w:numPr>
          <w:ilvl w:val="0"/>
          <w:numId w:val="1002"/>
        </w:numPr>
        <w:pStyle w:val="Compact"/>
      </w:pPr>
      <w:r>
        <w:rPr>
          <w:bCs/>
          <w:b/>
        </w:rPr>
        <w:t xml:space="preserve">Officer Safety:</w:t>
      </w:r>
      <w:r>
        <w:t xml:space="preserve"> </w:t>
      </w:r>
      <w:r>
        <w:t xml:space="preserve">Non-lethal gear implementation contributed to zero officer fatalities during high-risk takedowns—a critical milestone for Peru Lima's safety protocols.</w:t>
      </w:r>
    </w:p>
    <w:p>
      <w:pPr>
        <w:pStyle w:val="FirstParagraph"/>
      </w:pPr>
      <w:r>
        <w:t xml:space="preserve">The Sales Report emphasizes that every unit sold directly impacts a Police Officer's capacity to protect citizens. For instance, the 300 advanced ballistic shields deployed across the Miraflores precinct have been credited in 15+ high-profile crowd control operations this quarter alone.</w:t>
      </w:r>
    </w:p>
    <w:bookmarkEnd w:id="22"/>
    <w:bookmarkStart w:id="23" w:name="X2b25fab3fc66a561aedd5f8a565edce22b811b2"/>
    <w:p>
      <w:pPr>
        <w:pStyle w:val="Heading2"/>
      </w:pPr>
      <w:r>
        <w:t xml:space="preserve">Section 3: Peru Lima-Specific Challenges and Solutions</w:t>
      </w:r>
    </w:p>
    <w:p>
      <w:pPr>
        <w:pStyle w:val="FirstParagraph"/>
      </w:pPr>
      <w:r>
        <w:t xml:space="preserve">Operating within Peru Lima demands nuanced solutions. Our Sales Report identifies three critical challenges and our adaptive responses:</w:t>
      </w:r>
    </w:p>
    <w:p>
      <w:pPr>
        <w:numPr>
          <w:ilvl w:val="0"/>
          <w:numId w:val="1003"/>
        </w:numPr>
        <w:pStyle w:val="Compact"/>
      </w:pPr>
      <w:r>
        <w:rPr>
          <w:bCs/>
          <w:b/>
        </w:rPr>
        <w:t xml:space="preserve">Logistical Complexity:</w:t>
      </w:r>
      <w:r>
        <w:t xml:space="preserve"> </w:t>
      </w:r>
      <w:r>
        <w:t xml:space="preserve">Initial delays in warehouse access at Callao Port were resolved through dedicated MPD-GSS liaison officers stationed at the port authority, reducing delivery timelines by 65%.</w:t>
      </w:r>
    </w:p>
    <w:p>
      <w:pPr>
        <w:numPr>
          <w:ilvl w:val="0"/>
          <w:numId w:val="1003"/>
        </w:numPr>
        <w:pStyle w:val="Compact"/>
      </w:pPr>
      <w:r>
        <w:rPr>
          <w:bCs/>
          <w:b/>
        </w:rPr>
        <w:t xml:space="preserve">Cultural Adaptation:</w:t>
      </w:r>
      <w:r>
        <w:t xml:space="preserve"> </w:t>
      </w:r>
      <w:r>
        <w:t xml:space="preserve">Early BWC adoption faced resistance due to privacy concerns. We implemented joint training workshops with senior Police Officers across all Lima districts, resulting in 99% voluntary compliance within two weeks.</w:t>
      </w:r>
    </w:p>
    <w:p>
      <w:pPr>
        <w:numPr>
          <w:ilvl w:val="0"/>
          <w:numId w:val="1003"/>
        </w:numPr>
        <w:pStyle w:val="Compact"/>
      </w:pPr>
      <w:r>
        <w:rPr>
          <w:bCs/>
          <w:b/>
        </w:rPr>
        <w:t xml:space="preserve">Economic Factors:</w:t>
      </w:r>
      <w:r>
        <w:t xml:space="preserve"> </w:t>
      </w:r>
      <w:r>
        <w:t xml:space="preserve">Currency volatility was mitigated through a fixed-price contract structure approved by Peru Lima's Finance Directorate, ensuring budget predictability for the MPD.</w:t>
      </w:r>
    </w:p>
    <w:p>
      <w:pPr>
        <w:pStyle w:val="FirstParagraph"/>
      </w:pPr>
      <w:r>
        <w:t xml:space="preserve">These solutions exemplify how our Sales Report methodology prioritizes Police Officer needs over transactional outcomes. The collaborative approach with Lima's command structure has positioned GSS as the sole vendor certified for all MPD equipment procurement.</w:t>
      </w:r>
    </w:p>
    <w:bookmarkEnd w:id="23"/>
    <w:bookmarkStart w:id="24" w:name="Xa0f05baedf64090ad8611b537a5c86ddc24dd30"/>
    <w:p>
      <w:pPr>
        <w:pStyle w:val="Heading2"/>
      </w:pPr>
      <w:r>
        <w:t xml:space="preserve">Section 4: Future Strategy and Expansion Opportunities</w:t>
      </w:r>
    </w:p>
    <w:p>
      <w:pPr>
        <w:pStyle w:val="FirstParagraph"/>
      </w:pPr>
      <w:r>
        <w:t xml:space="preserve">Based on this quarter's success, our Sales Report proposes three strategic expansions targeting Peru Lima:</w:t>
      </w:r>
    </w:p>
    <w:p>
      <w:pPr>
        <w:numPr>
          <w:ilvl w:val="0"/>
          <w:numId w:val="1004"/>
        </w:numPr>
        <w:pStyle w:val="Compact"/>
      </w:pPr>
      <w:r>
        <w:rPr>
          <w:bCs/>
          <w:b/>
        </w:rPr>
        <w:t xml:space="preserve">AI-Powered Analytics Suite:</w:t>
      </w:r>
      <w:r>
        <w:t xml:space="preserve"> </w:t>
      </w:r>
      <w:r>
        <w:t xml:space="preserve">Proposing integration of predictive crime mapping for 1,200 Police Officers in high-theft zones (e.g., La Victoria). This $450K initiative will leverage existing GSS hardware and is projected to reduce burglary rates by 25%.</w:t>
      </w:r>
    </w:p>
    <w:p>
      <w:pPr>
        <w:numPr>
          <w:ilvl w:val="0"/>
          <w:numId w:val="1004"/>
        </w:numPr>
        <w:pStyle w:val="Compact"/>
      </w:pPr>
      <w:r>
        <w:rPr>
          <w:bCs/>
          <w:b/>
        </w:rPr>
        <w:t xml:space="preserve">Officer Wellness Modules:</w:t>
      </w:r>
      <w:r>
        <w:t xml:space="preserve"> </w:t>
      </w:r>
      <w:r>
        <w:t xml:space="preserve">Introducing stress-management tools via our communication devices, directly addressing Peru Lima's officer retention challenges. Pilot testing begins November 1 with the Huancayo district unit.</w:t>
      </w:r>
    </w:p>
    <w:p>
      <w:pPr>
        <w:numPr>
          <w:ilvl w:val="0"/>
          <w:numId w:val="1004"/>
        </w:numPr>
        <w:pStyle w:val="Compact"/>
      </w:pPr>
      <w:r>
        <w:rPr>
          <w:bCs/>
          <w:b/>
        </w:rPr>
        <w:t xml:space="preserve">Regional Expansion:</w:t>
      </w:r>
      <w:r>
        <w:t xml:space="preserve"> </w:t>
      </w:r>
      <w:r>
        <w:t xml:space="preserve">Using Lima as a model, we seek to extend equipment deployment to Trujillo and Arequipa by Q2 2024, creating a national police technology standard.</w:t>
      </w:r>
    </w:p>
    <w:bookmarkEnd w:id="24"/>
    <w:bookmarkStart w:id="25" w:name="X8bac01727ce7d0aa06e3e35fe13e5b4c66529df"/>
    <w:p>
      <w:pPr>
        <w:pStyle w:val="Heading2"/>
      </w:pPr>
      <w:r>
        <w:t xml:space="preserve">Conclusion: The Human Element in Sales Reporting</w:t>
      </w:r>
    </w:p>
    <w:p>
      <w:pPr>
        <w:pStyle w:val="FirstParagraph"/>
      </w:pPr>
      <w:r>
        <w:t xml:space="preserve">This Sales Report is not merely a financial document—it is a testament to how strategic sales partnerships elevate public safety. In Peru Lima, where Police Officers confront complex urban challenges daily, our equipment becomes an extension of their duty. The numbers speak for themselves: 4,200 units deployed, 94% officer satisfaction, and measurable reductions in crime and officer risk. But beyond the statistics lies the human impact—each Police Officer equipped with our technology has a greater capacity to serve Peru Lima's communities safely.</w:t>
      </w:r>
    </w:p>
    <w:p>
      <w:pPr>
        <w:pStyle w:val="BodyText"/>
      </w:pPr>
      <w:r>
        <w:t xml:space="preserve">As we conclude this quarter's Sales Report, we reaffirm our commitment to being more than a vendor. We are operational partners dedicated to ensuring every Police Officer in Peru Lima has the tools needed for success. Our next quarterly report will include real-time dashboards showing live usage metrics across all districts, enabling continuous improvement of police operations through data-driven insights.</w:t>
      </w:r>
    </w:p>
    <w:p>
      <w:pPr>
        <w:pStyle w:val="BodyText"/>
      </w:pPr>
      <w:r>
        <w:rPr>
          <w:bCs/>
          <w:b/>
        </w:rPr>
        <w:t xml:space="preserve">Final Note:</w:t>
      </w:r>
      <w:r>
        <w:t xml:space="preserve"> </w:t>
      </w:r>
      <w:r>
        <w:t xml:space="preserve">This Sales Report underscores a fundamental truth: when sales align with public service mission, the outcomes benefit everyone—officers, citizens, and communities across Peru Lima. The journey continues with renewed focus on innovation that serves those who serve us all.</w:t>
      </w:r>
    </w:p>
    <w:p>
      <w:pPr>
        <w:pStyle w:val="BodyText"/>
      </w:pPr>
      <w:r>
        <w:t xml:space="preserve">"Equipment is only as valuable as the Police Officer wielding it. We ensure both are optimized for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Police Department Sales Report</dc:title>
  <dc:creator/>
  <dc:language>en</dc:language>
  <cp:keywords/>
  <dcterms:created xsi:type="dcterms:W3CDTF">2026-07-24T07:09:17Z</dcterms:created>
  <dcterms:modified xsi:type="dcterms:W3CDTF">2026-07-24T07:09:17Z</dcterms:modified>
</cp:coreProperties>
</file>

<file path=docProps/custom.xml><?xml version="1.0" encoding="utf-8"?>
<Properties xmlns="http://schemas.openxmlformats.org/officeDocument/2006/custom-properties" xmlns:vt="http://schemas.openxmlformats.org/officeDocument/2006/docPropsVTypes"/>
</file>