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Security</w:t>
      </w:r>
      <w:r>
        <w:t xml:space="preserve"> </w:t>
      </w:r>
      <w:r>
        <w:t xml:space="preserve">Solutions</w:t>
      </w:r>
      <w:r>
        <w:t xml:space="preserve"> </w:t>
      </w:r>
      <w:r>
        <w:t xml:space="preserve">for</w:t>
      </w:r>
      <w:r>
        <w:t xml:space="preserve"> </w:t>
      </w:r>
      <w:r>
        <w:t xml:space="preserve">Russia</w:t>
      </w:r>
      <w:r>
        <w:t xml:space="preserve"> </w:t>
      </w:r>
      <w:r>
        <w:t xml:space="preserve">Moscow</w:t>
      </w:r>
      <w:r>
        <w:t xml:space="preserve"> </w:t>
      </w:r>
      <w:r>
        <w:t xml:space="preserve">Police</w:t>
      </w:r>
      <w:r>
        <w:t xml:space="preserve"> </w:t>
      </w:r>
      <w:r>
        <w:t xml:space="preserve">Officers</w:t>
      </w:r>
    </w:p>
    <w:bookmarkStart w:id="28" w:name="X8f4faa32e51f2e777bb7b9c535f052e60dc6654"/>
    <w:p>
      <w:pPr>
        <w:pStyle w:val="Heading1"/>
      </w:pPr>
      <w:r>
        <w:t xml:space="preserve">Sales Report: Comprehensive Equipment Deployment for Police Officers in Russia Moscow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Moscow City Police Department Procurement Committee</w:t>
      </w:r>
      <w:r>
        <w:br/>
      </w:r>
      <w:r>
        <w:rPr>
          <w:bCs/>
          <w:b/>
        </w:rPr>
        <w:t xml:space="preserve">Prepared By:</w:t>
      </w:r>
      <w:r>
        <w:t xml:space="preserve"> </w:t>
      </w:r>
      <w:r>
        <w:t xml:space="preserve">Strategic Security Solutions Group (SSSG), Authorized Vendor for Russia Moscow</w:t>
      </w:r>
    </w:p>
    <w:bookmarkStart w:id="20" w:name="i.-executive-summary"/>
    <w:p>
      <w:pPr>
        <w:pStyle w:val="Heading2"/>
      </w:pPr>
      <w:r>
        <w:t xml:space="preserve">I. Executive Summary</w:t>
      </w:r>
    </w:p>
    <w:p>
      <w:pPr>
        <w:pStyle w:val="FirstParagraph"/>
      </w:pPr>
      <w:r>
        <w:t xml:space="preserve">This Sales Report details the successful deployment of 1,847 specialized equipment units to active-duty Police Officers across all 12 districts of Russia Moscow during the third quarter of 2023. The initiative represents a strategic partnership between Strategic Security Solutions Group (SSSG) and the Moscow Police Department, directly enhancing operational capabilities for over 5,000 officers. All delivered products strictly comply with Federal Law No. 34-FZ on Police and Moscow City Decree #178-rd, demonstrating SSSG's commitment to meeting Russia's highest security standards.</w:t>
      </w:r>
    </w:p>
    <w:bookmarkEnd w:id="20"/>
    <w:bookmarkStart w:id="21" w:name="ii.-sales-performance-overview"/>
    <w:p>
      <w:pPr>
        <w:pStyle w:val="Heading2"/>
      </w:pPr>
      <w:r>
        <w:t xml:space="preserve">II. Sales Performance Overview</w:t>
      </w:r>
    </w:p>
    <w:p>
      <w:pPr>
        <w:pStyle w:val="FirstParagraph"/>
      </w:pPr>
      <w:r>
        <w:t xml:space="preserve">The Q3 2023 sales cycle achieved a 107% overperformance against the Moscow Police Department's quarterly target of 1,750 units. This milestone underscores the critical need for modernized equipment among Russia Moscow's Police Officers following recent operational assessments. Key products included:</w:t>
      </w:r>
    </w:p>
    <w:p>
      <w:pPr>
        <w:numPr>
          <w:ilvl w:val="0"/>
          <w:numId w:val="1001"/>
        </w:numPr>
        <w:pStyle w:val="Compact"/>
      </w:pPr>
      <w:r>
        <w:rPr>
          <w:bCs/>
          <w:b/>
        </w:rPr>
        <w:t xml:space="preserve">Advanced Body Armor Systems (Model: MK-2023)</w:t>
      </w:r>
      <w:r>
        <w:t xml:space="preserve"> </w:t>
      </w:r>
      <w:r>
        <w:t xml:space="preserve">- 856 units sold</w:t>
      </w:r>
    </w:p>
    <w:p>
      <w:pPr>
        <w:numPr>
          <w:ilvl w:val="0"/>
          <w:numId w:val="1001"/>
        </w:numPr>
        <w:pStyle w:val="Compact"/>
      </w:pPr>
      <w:r>
        <w:rPr>
          <w:bCs/>
          <w:b/>
        </w:rPr>
        <w:t xml:space="preserve">Tactical Communication Kits (VHF-Digital)</w:t>
      </w:r>
      <w:r>
        <w:t xml:space="preserve"> </w:t>
      </w:r>
      <w:r>
        <w:t xml:space="preserve">- 719 units sold</w:t>
      </w:r>
    </w:p>
    <w:p>
      <w:pPr>
        <w:numPr>
          <w:ilvl w:val="0"/>
          <w:numId w:val="1001"/>
        </w:numPr>
        <w:pStyle w:val="Compact"/>
      </w:pPr>
      <w:r>
        <w:rPr>
          <w:bCs/>
          <w:b/>
        </w:rPr>
        <w:t xml:space="preserve">Dismounted Surveillance Drones (Moscovite Mini-Copter)</w:t>
      </w:r>
      <w:r>
        <w:t xml:space="preserve"> </w:t>
      </w:r>
      <w:r>
        <w:t xml:space="preserve">- 272 units sold</w:t>
      </w:r>
    </w:p>
    <w:p>
      <w:pPr>
        <w:pStyle w:val="FirstParagraph"/>
      </w:pPr>
      <w:r>
        <w:t xml:space="preserve">All transactions were processed through the Moscow Police Department's certified procurement portal, with 100% of payments cleared within 48 hours per Russia Federal Government Financial Regulations. Notably, the Police Officer adoption rate for the new communication kits reached 98.3%, exceeding previous deployment benchmarks by 22%.</w:t>
      </w:r>
    </w:p>
    <w:bookmarkEnd w:id="21"/>
    <w:bookmarkStart w:id="22" w:name="Xb2fdfc044436bcf1a8220c5e0740080520035be"/>
    <w:p>
      <w:pPr>
        <w:pStyle w:val="Heading2"/>
      </w:pPr>
      <w:r>
        <w:t xml:space="preserve">III. Impact on Police Officer Operational Efficiency</w:t>
      </w:r>
    </w:p>
    <w:p>
      <w:pPr>
        <w:pStyle w:val="FirstParagraph"/>
      </w:pPr>
      <w:r>
        <w:t xml:space="preserve">The delivered equipment directly addresses critical operational gaps identified in Moscow's 2023 Field Readiness Survey (conducted across all Police Officer units). Key improvements include:</w:t>
      </w:r>
    </w:p>
    <w:p>
      <w:pPr>
        <w:numPr>
          <w:ilvl w:val="0"/>
          <w:numId w:val="1002"/>
        </w:numPr>
        <w:pStyle w:val="Compact"/>
      </w:pPr>
      <w:r>
        <w:rPr>
          <w:bCs/>
          <w:b/>
        </w:rPr>
        <w:t xml:space="preserve">Response Time Reduction:</w:t>
      </w:r>
      <w:r>
        <w:t xml:space="preserve"> </w:t>
      </w:r>
      <w:r>
        <w:t xml:space="preserve">Real-time drone surveillance has decreased incident assessment time from 14.7 minutes to 5.3 minutes during high-risk operations in central Moscow districts.</w:t>
      </w:r>
    </w:p>
    <w:p>
      <w:pPr>
        <w:numPr>
          <w:ilvl w:val="0"/>
          <w:numId w:val="1002"/>
        </w:numPr>
        <w:pStyle w:val="Compact"/>
      </w:pPr>
      <w:r>
        <w:rPr>
          <w:bCs/>
          <w:b/>
        </w:rPr>
        <w:t xml:space="preserve">Officer Safety Metrics:</w:t>
      </w:r>
      <w:r>
        <w:t xml:space="preserve"> </w:t>
      </w:r>
      <w:r>
        <w:t xml:space="preserve">Body armor deployment contributed to a 32% reduction in non-fatal injuries among Police Officers during crowd control operations in September (vs Q2 2023 data).</w:t>
      </w:r>
    </w:p>
    <w:p>
      <w:pPr>
        <w:numPr>
          <w:ilvl w:val="0"/>
          <w:numId w:val="1002"/>
        </w:numPr>
        <w:pStyle w:val="Compact"/>
      </w:pPr>
      <w:r>
        <w:rPr>
          <w:bCs/>
          <w:b/>
        </w:rPr>
        <w:t xml:space="preserve">Inter-Unit Coordination:</w:t>
      </w:r>
      <w:r>
        <w:t xml:space="preserve"> </w:t>
      </w:r>
      <w:r>
        <w:t xml:space="preserve">Digital communication kits enabled seamless information sharing during the September 15th Moscow Metro Security Exercise, reducing command response latency by 68%.</w:t>
      </w:r>
    </w:p>
    <w:p>
      <w:pPr>
        <w:pStyle w:val="FirstParagraph"/>
      </w:pPr>
      <w:r>
        <w:t xml:space="preserve">A field survey of 427 active Police Officers across Krasnoselsky, Zamoskvorechye, and Tverskoy districts confirmed that 89% reported "significant improvement" in situational awareness when using the integrated drone-communication system during public order events. One senior Police Officer from Moscow's Central District stated: "This equipment isn't just tools—it's our operational lifeline during critical moments across Russia Moscow."</w:t>
      </w:r>
    </w:p>
    <w:bookmarkEnd w:id="22"/>
    <w:bookmarkStart w:id="23" w:name="iv.-compliance-and-certification"/>
    <w:p>
      <w:pPr>
        <w:pStyle w:val="Heading2"/>
      </w:pPr>
      <w:r>
        <w:t xml:space="preserve">IV. Compliance and Certification</w:t>
      </w:r>
    </w:p>
    <w:p>
      <w:pPr>
        <w:pStyle w:val="FirstParagraph"/>
      </w:pPr>
      <w:r>
        <w:t xml:space="preserve">All products sold in this Sales Report underwent rigorous certification under:</w:t>
      </w:r>
    </w:p>
    <w:p>
      <w:pPr>
        <w:numPr>
          <w:ilvl w:val="0"/>
          <w:numId w:val="1003"/>
        </w:numPr>
        <w:pStyle w:val="Compact"/>
      </w:pPr>
      <w:r>
        <w:t xml:space="preserve">Russian State Standard GOST R 57418-2019 for Police Body Armor</w:t>
      </w:r>
    </w:p>
    <w:p>
      <w:pPr>
        <w:numPr>
          <w:ilvl w:val="0"/>
          <w:numId w:val="1003"/>
        </w:numPr>
        <w:pStyle w:val="Compact"/>
      </w:pPr>
      <w:r>
        <w:t xml:space="preserve">Moscow City Police Technical Directive #07/2023 (Communication Systems)</w:t>
      </w:r>
    </w:p>
    <w:p>
      <w:pPr>
        <w:numPr>
          <w:ilvl w:val="0"/>
          <w:numId w:val="1003"/>
        </w:numPr>
        <w:pStyle w:val="Compact"/>
      </w:pPr>
      <w:r>
        <w:t xml:space="preserve">State Security Compliance Certificate No. RU-POL-65498 (Issued by Federal Security Service)</w:t>
      </w:r>
    </w:p>
    <w:p>
      <w:pPr>
        <w:pStyle w:val="FirstParagraph"/>
      </w:pPr>
      <w:r>
        <w:t xml:space="preserve">SSSG maintains full traceability for every unit sold to a Police Officer through Moscow's centralized equipment management system. Each item carries a unique QR code linking directly to the officer's service record and warranty status via the Moscow Police Digital Dashboard.</w:t>
      </w:r>
    </w:p>
    <w:bookmarkEnd w:id="23"/>
    <w:bookmarkStart w:id="24" w:name="X926ff77c8c6d81f6056068d60d40ee1658244fc"/>
    <w:p>
      <w:pPr>
        <w:pStyle w:val="Heading2"/>
      </w:pPr>
      <w:r>
        <w:t xml:space="preserve">V. Customer Feedback from Moscow Police Officers</w:t>
      </w:r>
    </w:p>
    <w:p>
      <w:pPr>
        <w:pStyle w:val="FirstParagraph"/>
      </w:pPr>
      <w:r>
        <w:t xml:space="preserve">The following testimonials were collected during on-site product validation sessions at 18 precincts across Russia Moscow:</w:t>
      </w:r>
    </w:p>
    <w:p>
      <w:pPr>
        <w:pStyle w:val="BlockText"/>
      </w:pPr>
      <w:r>
        <w:t xml:space="preserve">"</w:t>
      </w:r>
      <w:r>
        <w:rPr>
          <w:iCs/>
          <w:i/>
        </w:rPr>
        <w:t xml:space="preserve">After using the MK-2023 body armor during the October 1st Victory Day parade security, I felt protected in ways my old equipment never provided. This is a game-changer for every Police Officer in Moscow.</w:t>
      </w:r>
      <w:r>
        <w:t xml:space="preserve">"</w:t>
      </w:r>
      <w:r>
        <w:br/>
      </w:r>
      <w:r>
        <w:t xml:space="preserve">- Senior Sergeant D. Petrov, Moscow Central District Patrol Unit</w:t>
      </w:r>
    </w:p>
    <w:p>
      <w:pPr>
        <w:pStyle w:val="BlockText"/>
      </w:pPr>
      <w:r>
        <w:t xml:space="preserve">"</w:t>
      </w:r>
      <w:r>
        <w:rPr>
          <w:iCs/>
          <w:i/>
        </w:rPr>
        <w:t xml:space="preserve">The drone system allowed us to identify potential threats 300 meters away during the Red Square demonstration. For a Police Officer operating in dense urban environments like Moscow, this is indispensable.</w:t>
      </w:r>
      <w:r>
        <w:t xml:space="preserve">"</w:t>
      </w:r>
      <w:r>
        <w:br/>
      </w:r>
      <w:r>
        <w:t xml:space="preserve">- Lieutenant A. Volkov, Moscow Special Operations Department</w:t>
      </w:r>
    </w:p>
    <w:p>
      <w:pPr>
        <w:pStyle w:val="FirstParagraph"/>
      </w:pPr>
      <w:r>
        <w:t xml:space="preserve">These insights directly informed our Q4 product development roadmap for Russia Moscow's specific operational needs.</w:t>
      </w:r>
    </w:p>
    <w:bookmarkEnd w:id="24"/>
    <w:bookmarkStart w:id="25" w:name="vi.-strategic-partnership-development"/>
    <w:p>
      <w:pPr>
        <w:pStyle w:val="Heading2"/>
      </w:pPr>
      <w:r>
        <w:t xml:space="preserve">VI. Strategic Partnership Development</w:t>
      </w:r>
    </w:p>
    <w:p>
      <w:pPr>
        <w:pStyle w:val="FirstParagraph"/>
      </w:pPr>
      <w:r>
        <w:t xml:space="preserve">This Sales Report marks the second consecutive quarter of growth with the Moscow Police Department, growing from 1,380 units sold in Q1 2023 to 1,847 in Q3. Our partnership now represents 67% of all police equipment procurement contracts for Moscow's central operations. SSSG has established a dedicated Russia Moscow Operations Hub within the city limits to accelerate response times for Police Officer service requests—currently reducing average repair turnaround from 14 days to 2 business days.</w:t>
      </w:r>
    </w:p>
    <w:bookmarkEnd w:id="25"/>
    <w:bookmarkStart w:id="26" w:name="vii.-future-sales-pipeline-q4-2023"/>
    <w:p>
      <w:pPr>
        <w:pStyle w:val="Heading2"/>
      </w:pPr>
      <w:r>
        <w:t xml:space="preserve">VII. Future Sales Pipeline (Q4 2023)</w:t>
      </w:r>
    </w:p>
    <w:p>
      <w:pPr>
        <w:pStyle w:val="FirstParagraph"/>
      </w:pPr>
      <w:r>
        <w:t xml:space="preserve">Based on Police Officer feedback and Moscow's new Security Enhancement Strategy, SSSG proposes:</w:t>
      </w:r>
    </w:p>
    <w:p>
      <w:pPr>
        <w:numPr>
          <w:ilvl w:val="0"/>
          <w:numId w:val="1004"/>
        </w:numPr>
        <w:pStyle w:val="Compact"/>
      </w:pPr>
      <w:r>
        <w:rPr>
          <w:bCs/>
          <w:b/>
        </w:rPr>
        <w:t xml:space="preserve">AI-Powered Threat Detection Software</w:t>
      </w:r>
      <w:r>
        <w:t xml:space="preserve"> </w:t>
      </w:r>
      <w:r>
        <w:t xml:space="preserve">for 1,500 officers (Projected Sale: $4.2M)</w:t>
      </w:r>
    </w:p>
    <w:p>
      <w:pPr>
        <w:numPr>
          <w:ilvl w:val="0"/>
          <w:numId w:val="1004"/>
        </w:numPr>
        <w:pStyle w:val="Compact"/>
      </w:pPr>
      <w:r>
        <w:rPr>
          <w:bCs/>
          <w:b/>
        </w:rPr>
        <w:t xml:space="preserve">Moscow-Specific Thermal Imaging Vests</w:t>
      </w:r>
      <w:r>
        <w:t xml:space="preserve"> </w:t>
      </w:r>
      <w:r>
        <w:t xml:space="preserve">for winter operations (Projected Sale: $1.8M)</w:t>
      </w:r>
    </w:p>
    <w:p>
      <w:pPr>
        <w:numPr>
          <w:ilvl w:val="0"/>
          <w:numId w:val="1004"/>
        </w:numPr>
        <w:pStyle w:val="Compact"/>
      </w:pPr>
      <w:r>
        <w:rPr>
          <w:bCs/>
          <w:b/>
        </w:rPr>
        <w:t xml:space="preserve">Dedicated Police Officer Training Modules</w:t>
      </w:r>
      <w:r>
        <w:t xml:space="preserve"> </w:t>
      </w:r>
      <w:r>
        <w:t xml:space="preserve">for new equipment adoption (Value: 200+ officer hours)</w:t>
      </w:r>
    </w:p>
    <w:p>
      <w:pPr>
        <w:pStyle w:val="FirstParagraph"/>
      </w:pPr>
      <w:r>
        <w:t xml:space="preserve">All proposed solutions have been pre-approved by Moscow's Police Academy curriculum committee, aligning with their 2024 Modernization Plan.</w:t>
      </w:r>
    </w:p>
    <w:bookmarkEnd w:id="26"/>
    <w:bookmarkStart w:id="27" w:name="viii.-conclusion"/>
    <w:p>
      <w:pPr>
        <w:pStyle w:val="Heading2"/>
      </w:pPr>
      <w:r>
        <w:t xml:space="preserve">VIII. Conclusion</w:t>
      </w:r>
    </w:p>
    <w:p>
      <w:pPr>
        <w:pStyle w:val="FirstParagraph"/>
      </w:pPr>
      <w:r>
        <w:t xml:space="preserve">The successful implementation of this Sales Report's equipment initiatives demonstrates SSSG's unwavering commitment to supporting Russia Moscow's most vital public safety asset: the Police Officer. By providing certified, operationally proven technology that directly enhances officer safety and effectiveness, we've established a model for police procurement excellence in major urban centers globally. The 107% sales target achievement reflects not merely commercial success, but a shared mission to make Russia Moscow safer through strategic partnerships with its dedicated law enforcement professionals.</w:t>
      </w:r>
    </w:p>
    <w:p>
      <w:pPr>
        <w:pStyle w:val="BodyText"/>
      </w:pPr>
      <w:r>
        <w:t xml:space="preserve">SSSG remains committed to maintaining this critical relationship, ensuring every Police Officer across all districts of Russia Moscow receives the highest-quality equipment and support. As one Moscow Police Commander noted during our quarterly review: "When you equip a Police Officer properly, you don't just provide gear—you build confidence in service to our city."</w:t>
      </w:r>
    </w:p>
    <w:p>
      <w:pPr>
        <w:pStyle w:val="BodyText"/>
      </w:pPr>
      <w:r>
        <w:rPr>
          <w:bCs/>
          <w:b/>
        </w:rPr>
        <w:t xml:space="preserve">Report Prepared By:</w:t>
      </w:r>
      <w:r>
        <w:t xml:space="preserve"> </w:t>
      </w:r>
      <w:r>
        <w:t xml:space="preserve">Elena Ivanova, Senior Account Director</w:t>
      </w:r>
      <w:r>
        <w:br/>
      </w:r>
      <w:r>
        <w:rPr>
          <w:bCs/>
          <w:b/>
        </w:rPr>
        <w:t xml:space="preserve">Strategic Security Solutions Group (SSSG)</w:t>
      </w:r>
      <w:r>
        <w:br/>
      </w:r>
      <w:r>
        <w:rPr>
          <w:iCs/>
          <w:i/>
        </w:rPr>
        <w:t xml:space="preserve">Serving Russia's Law Enforcement Since 2010 | Headquarters: Moscow, Russia</w:t>
      </w:r>
    </w:p>
    <w:p>
      <w:pPr>
        <w:pStyle w:val="BodyText"/>
      </w:pPr>
      <w:r>
        <w:rPr>
          <w:bCs/>
          <w:b/>
        </w:rPr>
        <w:t xml:space="preserve">Compliance Note:</w:t>
      </w:r>
      <w:r>
        <w:t xml:space="preserve"> </w:t>
      </w:r>
      <w:r>
        <w:t xml:space="preserve">This document adheres to Federal Law No. 78-FZ on Transparency in State Procurement and the Moscow City Police Department's Standard Operating Procedures for Vendor Reporting.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Security Solutions for Russia Moscow Police Officers</dc:title>
  <dc:creator/>
  <dc:language>en</dc:language>
  <cp:keywords/>
  <dcterms:created xsi:type="dcterms:W3CDTF">2026-07-24T06:11:37Z</dcterms:created>
  <dcterms:modified xsi:type="dcterms:W3CDTF">2026-07-24T06:11:37Z</dcterms:modified>
</cp:coreProperties>
</file>

<file path=docProps/custom.xml><?xml version="1.0" encoding="utf-8"?>
<Properties xmlns="http://schemas.openxmlformats.org/officeDocument/2006/custom-properties" xmlns:vt="http://schemas.openxmlformats.org/officeDocument/2006/docPropsVTypes"/>
</file>