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Birmingham</w:t>
      </w:r>
      <w:r>
        <w:t xml:space="preserve"> </w:t>
      </w:r>
      <w:r>
        <w:t xml:space="preserve">Police</w:t>
      </w:r>
      <w:r>
        <w:t xml:space="preserve"> </w:t>
      </w:r>
      <w:r>
        <w:t xml:space="preserve">Recruitment</w:t>
      </w:r>
      <w:r>
        <w:t xml:space="preserve"> </w:t>
      </w:r>
      <w:r>
        <w:t xml:space="preserve">&amp;</w:t>
      </w:r>
      <w:r>
        <w:t xml:space="preserve"> </w:t>
      </w:r>
      <w:r>
        <w:t xml:space="preserve">Performance</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7" w:name="Xb1bdfa889165469c48ea568e7ffa3275c767f4b"/>
    <w:p>
      <w:pPr>
        <w:pStyle w:val="Heading1"/>
      </w:pPr>
      <w:r>
        <w:t xml:space="preserve">Birmingham Police Recruitment &amp; Performance Sales Report</w:t>
      </w:r>
    </w:p>
    <w:p>
      <w:pPr>
        <w:pStyle w:val="FirstParagraph"/>
      </w:pPr>
      <w:r>
        <w:t xml:space="preserve">Quarterly Operational Summary | United Kingdom Birmingham | Q3 2023</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details the recruitment, performance metrics, and community engagement initiatives for Police Officers within Birmingham's policing landscape. As the United Kingdom's second-largest city, Birmingham demands exceptional law enforcement capabilities where every Police Officer serves as both a frontline defender and a vital community sales representative. This document confirms that our recruitment targets were exceeded by 12% in Q3 2023, with new Police Officers deploying across all eight boroughs of Birmingham. The report demonstrates how strategic personnel deployment directly impacts public safety outcomes and trust metrics in the United Kingdom Birmingham context.</w:t>
      </w:r>
    </w:p>
    <w:bookmarkEnd w:id="20"/>
    <w:bookmarkStart w:id="21" w:name="recruitment-performance-sales-metrics"/>
    <w:p>
      <w:pPr>
        <w:pStyle w:val="Heading2"/>
      </w:pPr>
      <w:r>
        <w:t xml:space="preserve">Recruitment Performance &amp; "Sales" Metrics</w:t>
      </w:r>
    </w:p>
    <w:p>
      <w:pPr>
        <w:pStyle w:val="FirstParagraph"/>
      </w:pPr>
      <w:r>
        <w:t xml:space="preserve">Our recruitment division operates as a precision sales engine for the Birmingham Police Service. The Q3 campaign ("Join Birmingham's Frontline Family") achieved remarkable results through targeted community outreach at University of Birmingham, City Centre events, and partnerships with local youth organizations. Key metrics include:</w:t>
      </w:r>
    </w:p>
    <w:p>
      <w:pPr>
        <w:numPr>
          <w:ilvl w:val="0"/>
          <w:numId w:val="1001"/>
        </w:numPr>
        <w:pStyle w:val="Compact"/>
      </w:pPr>
      <w:r>
        <w:rPr>
          <w:bCs/>
          <w:b/>
        </w:rPr>
        <w:t xml:space="preserve">Applicant Conversion Rate:</w:t>
      </w:r>
      <w:r>
        <w:t xml:space="preserve"> </w:t>
      </w:r>
      <w:r>
        <w:t xml:space="preserve">43% (exceeding target of 35%) - Reflecting our compelling "product pitch" about career progression and community impact</w:t>
      </w:r>
    </w:p>
    <w:p>
      <w:pPr>
        <w:numPr>
          <w:ilvl w:val="0"/>
          <w:numId w:val="1001"/>
        </w:numPr>
        <w:pStyle w:val="Compact"/>
      </w:pPr>
      <w:r>
        <w:rPr>
          <w:bCs/>
          <w:b/>
        </w:rPr>
        <w:t xml:space="preserve">New Police Officer Deployments:</w:t>
      </w:r>
      <w:r>
        <w:t xml:space="preserve"> </w:t>
      </w:r>
      <w:r>
        <w:t xml:space="preserve">87 officers recruited (12% above quarterly quota), with 68% sourced from within Birmingham city boundaries</w:t>
      </w:r>
    </w:p>
    <w:p>
      <w:pPr>
        <w:numPr>
          <w:ilvl w:val="0"/>
          <w:numId w:val="1001"/>
        </w:numPr>
        <w:pStyle w:val="Compact"/>
      </w:pPr>
      <w:r>
        <w:rPr>
          <w:bCs/>
          <w:b/>
        </w:rPr>
        <w:t xml:space="preserve">Diversity Achievement:</w:t>
      </w:r>
      <w:r>
        <w:t xml:space="preserve"> </w:t>
      </w:r>
      <w:r>
        <w:t xml:space="preserve">32% female officers in new intake (vs. UK national average of 29%) - Aligning with West Midlands Police's "Birmingham for All" initiative</w:t>
      </w:r>
    </w:p>
    <w:p>
      <w:pPr>
        <w:numPr>
          <w:ilvl w:val="0"/>
          <w:numId w:val="1001"/>
        </w:numPr>
        <w:pStyle w:val="Compact"/>
      </w:pPr>
      <w:r>
        <w:rPr>
          <w:bCs/>
          <w:b/>
        </w:rPr>
        <w:t xml:space="preserve">Retention Rate:</w:t>
      </w:r>
      <w:r>
        <w:t xml:space="preserve"> </w:t>
      </w:r>
      <w:r>
        <w:t xml:space="preserve">94% for officers completing probation (exceeding UK national benchmark by 17%)</w:t>
      </w:r>
    </w:p>
    <w:p>
      <w:pPr>
        <w:pStyle w:val="FirstParagraph"/>
      </w:pPr>
      <w:r>
        <w:t xml:space="preserve">The recruitment team functions as dedicated "sales consultants," conducting personalized career path consultations that emphasize how each Police Officer contributes to Birmingham's safety sales pipeline. This approach has generated a 28% increase in quality applications compared to Q2, directly translating to higher-quality frontline officers serving United Kingdom Birmingham communities.</w:t>
      </w:r>
    </w:p>
    <w:bookmarkEnd w:id="21"/>
    <w:bookmarkStart w:id="22" w:name="Xa4ff3a62fbca447efd7bf28e261b60e100e936a"/>
    <w:p>
      <w:pPr>
        <w:pStyle w:val="Heading2"/>
      </w:pPr>
      <w:r>
        <w:t xml:space="preserve">Community Engagement &amp; Officer "Product" Performance</w:t>
      </w:r>
    </w:p>
    <w:p>
      <w:pPr>
        <w:pStyle w:val="FirstParagraph"/>
      </w:pPr>
      <w:r>
        <w:t xml:space="preserve">Every Police Officer in Birmingham operates as a mobile community engagement solution. This report measures officer effectiveness through three critical KPIs mirroring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Birmingham Average</w:t>
            </w:r>
          </w:p>
        </w:tc>
        <w:tc>
          <w:tcPr/>
          <w:p>
            <w:pPr>
              <w:pStyle w:val="Compact"/>
              <w:jc w:val="left"/>
            </w:pPr>
            <w:r>
              <w:t xml:space="preserve">UK National Benchmark</w:t>
            </w:r>
          </w:p>
        </w:tc>
        <w:tc>
          <w:tcPr/>
          <w:p>
            <w:pPr>
              <w:pStyle w:val="Compact"/>
              <w:jc w:val="left"/>
            </w:pPr>
            <w:r>
              <w:t xml:space="preserve">Gap Achievement</w:t>
            </w:r>
          </w:p>
        </w:tc>
      </w:tr>
      <w:tr>
        <w:tc>
          <w:tcPr/>
          <w:p>
            <w:pPr>
              <w:pStyle w:val="Compact"/>
              <w:jc w:val="left"/>
            </w:pPr>
            <w:r>
              <w:rPr>
                <w:bCs/>
                <w:b/>
              </w:rPr>
              <w:t xml:space="preserve">Response Time to Priority Calls (Minutes)</w:t>
            </w:r>
          </w:p>
        </w:tc>
        <w:tc>
          <w:tcPr/>
          <w:p>
            <w:pPr>
              <w:pStyle w:val="Compact"/>
              <w:jc w:val="left"/>
            </w:pPr>
            <w:r>
              <w:t xml:space="preserve">7.3</w:t>
            </w:r>
          </w:p>
        </w:tc>
        <w:tc>
          <w:tcPr/>
          <w:p>
            <w:pPr>
              <w:pStyle w:val="Compact"/>
              <w:jc w:val="left"/>
            </w:pPr>
            <w:r>
              <w:t xml:space="preserve">9.1</w:t>
            </w:r>
          </w:p>
        </w:tc>
        <w:tc>
          <w:tcPr/>
          <w:p>
            <w:pPr>
              <w:pStyle w:val="Compact"/>
              <w:jc w:val="left"/>
            </w:pPr>
            <w:r>
              <w:t xml:space="preserve">-19% faster</w:t>
            </w:r>
          </w:p>
        </w:tc>
      </w:tr>
      <w:tr>
        <w:tc>
          <w:tcPr/>
          <w:p>
            <w:pPr>
              <w:pStyle w:val="Compact"/>
              <w:jc w:val="left"/>
            </w:pPr>
            <w:r>
              <w:rPr>
                <w:bCs/>
                <w:b/>
              </w:rPr>
              <w:t xml:space="preserve">Community Feedback Score (0-10)</w:t>
            </w:r>
          </w:p>
        </w:tc>
        <w:tc>
          <w:tcPr/>
          <w:p>
            <w:pPr>
              <w:pStyle w:val="Compact"/>
              <w:jc w:val="left"/>
            </w:pPr>
            <w:r>
              <w:t xml:space="preserve">8.7</w:t>
            </w:r>
          </w:p>
        </w:tc>
        <w:tc>
          <w:tcPr/>
          <w:p>
            <w:pPr>
              <w:pStyle w:val="Compact"/>
              <w:jc w:val="left"/>
            </w:pPr>
            <w:r>
              <w:t xml:space="preserve">7.4</w:t>
            </w:r>
          </w:p>
        </w:tc>
        <w:tc>
          <w:tcPr/>
          <w:p>
            <w:pPr>
              <w:pStyle w:val="Compact"/>
              <w:jc w:val="left"/>
            </w:pPr>
            <w:r>
              <w:t xml:space="preserve">+1.3 points</w:t>
            </w:r>
          </w:p>
        </w:tc>
      </w:tr>
      <w:tr>
        <w:tc>
          <w:tcPr/>
          <w:p>
            <w:pPr>
              <w:pStyle w:val="Compact"/>
              <w:jc w:val="left"/>
            </w:pPr>
            <w:r>
              <w:rPr>
                <w:bCs/>
                <w:b/>
              </w:rPr>
              <w:t xml:space="preserve">Dissuasion Rate (Preventive Interventions)</w:t>
            </w:r>
          </w:p>
        </w:tc>
        <w:tc>
          <w:tcPr/>
          <w:p>
            <w:pPr>
              <w:pStyle w:val="Compact"/>
              <w:jc w:val="left"/>
            </w:pPr>
            <w:r>
              <w:t xml:space="preserve">62%</w:t>
            </w:r>
          </w:p>
        </w:tc>
        <w:tc>
          <w:tcPr/>
          <w:p>
            <w:pPr>
              <w:pStyle w:val="Compact"/>
              <w:jc w:val="left"/>
            </w:pPr>
            <w:r>
              <w:t xml:space="preserve">48%</w:t>
            </w:r>
          </w:p>
        </w:tc>
        <w:tc>
          <w:tcPr/>
          <w:p>
            <w:pPr>
              <w:pStyle w:val="Compact"/>
              <w:jc w:val="left"/>
            </w:pPr>
            <w:r>
              <w:t xml:space="preserve">+14% more proactive solutions</w:t>
            </w:r>
          </w:p>
        </w:tc>
      </w:tr>
    </w:tbl>
    <w:p>
      <w:pPr>
        <w:pStyle w:val="BodyText"/>
      </w:pPr>
      <w:r>
        <w:rPr>
          <w:iCs/>
          <w:i/>
        </w:rPr>
        <w:t xml:space="preserve">"Each Police Officer in Birmingham is a unique sales representative for community safety,"</w:t>
      </w:r>
      <w:r>
        <w:t xml:space="preserve"> </w:t>
      </w:r>
      <w:r>
        <w:t xml:space="preserve">states Commander A. Davies, Head of Community Policing.</w:t>
      </w:r>
      <w:r>
        <w:t xml:space="preserve"> </w:t>
      </w:r>
      <w:r>
        <w:rPr>
          <w:iCs/>
          <w:i/>
        </w:rPr>
        <w:t xml:space="preserve">"When officers engage residents about neighborhood watch programs or youth initiatives, they're closing 'safety sales' that prevent incidents before they occur – exactly like a successful sales professional building long-term client relationships."</w:t>
      </w:r>
    </w:p>
    <w:bookmarkEnd w:id="22"/>
    <w:bookmarkStart w:id="23" w:name="operational-deployment-strategy"/>
    <w:p>
      <w:pPr>
        <w:pStyle w:val="Heading2"/>
      </w:pPr>
      <w:r>
        <w:t xml:space="preserve">Operational Deployment Strategy</w:t>
      </w:r>
    </w:p>
    <w:p>
      <w:pPr>
        <w:pStyle w:val="FirstParagraph"/>
      </w:pPr>
      <w:r>
        <w:t xml:space="preserve">Birmingham Police utilizes a data-driven sales funnel for officer deployment:</w:t>
      </w:r>
    </w:p>
    <w:p>
      <w:pPr>
        <w:numPr>
          <w:ilvl w:val="0"/>
          <w:numId w:val="1002"/>
        </w:numPr>
        <w:pStyle w:val="Compact"/>
      </w:pPr>
      <w:r>
        <w:rPr>
          <w:bCs/>
          <w:b/>
        </w:rPr>
        <w:t xml:space="preserve">Market Analysis:</w:t>
      </w:r>
      <w:r>
        <w:t xml:space="preserve"> </w:t>
      </w:r>
      <w:r>
        <w:t xml:space="preserve">Using crime mapping data from the United Kingdom Birmingham Crime Dashboard</w:t>
      </w:r>
    </w:p>
    <w:p>
      <w:pPr>
        <w:numPr>
          <w:ilvl w:val="0"/>
          <w:numId w:val="1002"/>
        </w:numPr>
        <w:pStyle w:val="Compact"/>
      </w:pPr>
      <w:r>
        <w:rPr>
          <w:bCs/>
          <w:b/>
        </w:rPr>
        <w:t xml:space="preserve">Targeted Deployment:</w:t>
      </w:r>
      <w:r>
        <w:t xml:space="preserve"> </w:t>
      </w:r>
      <w:r>
        <w:t xml:space="preserve">Assigning Police Officers to high-need zones (e.g., Sparkbrook, Erdington) based on predictive analytics</w:t>
      </w:r>
    </w:p>
    <w:p>
      <w:pPr>
        <w:numPr>
          <w:ilvl w:val="0"/>
          <w:numId w:val="1002"/>
        </w:numPr>
        <w:pStyle w:val="Compact"/>
      </w:pPr>
      <w:r>
        <w:rPr>
          <w:bCs/>
          <w:b/>
        </w:rPr>
        <w:t xml:space="preserve">Sales Pitch Delivery:</w:t>
      </w:r>
      <w:r>
        <w:t xml:space="preserve"> </w:t>
      </w:r>
      <w:r>
        <w:t xml:space="preserve">Officer community meetings framed as "safety solutions consultations"</w:t>
      </w:r>
    </w:p>
    <w:p>
      <w:pPr>
        <w:numPr>
          <w:ilvl w:val="0"/>
          <w:numId w:val="1002"/>
        </w:numPr>
        <w:pStyle w:val="Compact"/>
      </w:pPr>
      <w:r>
        <w:rPr>
          <w:bCs/>
          <w:b/>
        </w:rPr>
        <w:t xml:space="preserve">Post-Deployment Review:</w:t>
      </w:r>
      <w:r>
        <w:t xml:space="preserve"> </w:t>
      </w:r>
      <w:r>
        <w:t xml:space="preserve">Monthly feedback sessions measuring "customer satisfaction" (community trust)</w:t>
      </w:r>
    </w:p>
    <w:p>
      <w:pPr>
        <w:pStyle w:val="FirstParagraph"/>
      </w:pPr>
      <w:r>
        <w:t xml:space="preserve">This approach has reduced response times in high-risk areas by 22% since January 2023. The Police Officer deployment model is now replicated across West Midlands Police as the industry standard for community-focused policing in urban environments.</w:t>
      </w:r>
    </w:p>
    <w:bookmarkEnd w:id="23"/>
    <w:bookmarkStart w:id="24" w:name="challenges-strategic-response"/>
    <w:p>
      <w:pPr>
        <w:pStyle w:val="Heading2"/>
      </w:pPr>
      <w:r>
        <w:t xml:space="preserve">Challenges &amp; Strategic Response</w:t>
      </w:r>
    </w:p>
    <w:p>
      <w:pPr>
        <w:pStyle w:val="FirstParagraph"/>
      </w:pPr>
      <w:r>
        <w:t xml:space="preserve">While recruitment success is strong, Birmingham faces unique challenges requiring advanced "sales solutions":</w:t>
      </w:r>
    </w:p>
    <w:p>
      <w:pPr>
        <w:numPr>
          <w:ilvl w:val="0"/>
          <w:numId w:val="1003"/>
        </w:numPr>
        <w:pStyle w:val="Compact"/>
      </w:pPr>
      <w:r>
        <w:rPr>
          <w:bCs/>
          <w:b/>
        </w:rPr>
        <w:t xml:space="preserve">Diverse Community Needs:</w:t>
      </w:r>
      <w:r>
        <w:t xml:space="preserve"> </w:t>
      </w:r>
      <w:r>
        <w:t xml:space="preserve">The city's multicultural population (46% non-white) requires Police Officers with cultural competence training. We've added mandatory "Birmingham Cultural Fluency" modules to all new officer onboarding.</w:t>
      </w:r>
    </w:p>
    <w:p>
      <w:pPr>
        <w:numPr>
          <w:ilvl w:val="0"/>
          <w:numId w:val="1003"/>
        </w:numPr>
        <w:pStyle w:val="Compact"/>
      </w:pPr>
      <w:r>
        <w:rPr>
          <w:bCs/>
          <w:b/>
        </w:rPr>
        <w:t xml:space="preserve">Resource Constraints:</w:t>
      </w:r>
      <w:r>
        <w:t xml:space="preserve"> </w:t>
      </w:r>
      <w:r>
        <w:t xml:space="preserve">Despite exceeding recruitment targets, budget limitations necessitate innovative resource allocation. The solution? Cross-training officers as "safety consultants" for mental health crisis calls, reducing ambulance dispatches by 18%.</w:t>
      </w:r>
    </w:p>
    <w:p>
      <w:pPr>
        <w:numPr>
          <w:ilvl w:val="0"/>
          <w:numId w:val="1003"/>
        </w:numPr>
        <w:pStyle w:val="Compact"/>
      </w:pPr>
      <w:r>
        <w:rPr>
          <w:bCs/>
          <w:b/>
        </w:rPr>
        <w:t xml:space="preserve">Digital Engagement Gap:</w:t>
      </w:r>
      <w:r>
        <w:t xml:space="preserve"> </w:t>
      </w:r>
      <w:r>
        <w:t xml:space="preserve">72% of Birmingham residents prefer digital communication. We've deployed a dedicated Police Officer social media team that handles community inquiries via WhatsApp and Instagram – converting digital "leads" into trust-building interactions.</w:t>
      </w:r>
    </w:p>
    <w:bookmarkEnd w:id="24"/>
    <w:bookmarkStart w:id="25" w:name="X139b2c1524d1fea74c66af553d0325badf49d30"/>
    <w:p>
      <w:pPr>
        <w:pStyle w:val="Heading2"/>
      </w:pPr>
      <w:r>
        <w:t xml:space="preserve">Future Sales Pipeline &amp; Birmingham Commitment</w:t>
      </w:r>
    </w:p>
    <w:p>
      <w:pPr>
        <w:pStyle w:val="FirstParagraph"/>
      </w:pPr>
      <w:r>
        <w:t xml:space="preserve">Looking ahead, our Q4 sales strategy focuses on three pillars:</w:t>
      </w:r>
    </w:p>
    <w:p>
      <w:pPr>
        <w:numPr>
          <w:ilvl w:val="0"/>
          <w:numId w:val="1004"/>
        </w:numPr>
        <w:pStyle w:val="Compact"/>
      </w:pPr>
      <w:r>
        <w:rPr>
          <w:bCs/>
          <w:b/>
        </w:rPr>
        <w:t xml:space="preserve">Expanded Talent Pool:</w:t>
      </w:r>
      <w:r>
        <w:t xml:space="preserve"> </w:t>
      </w:r>
      <w:r>
        <w:t xml:space="preserve">Partnering with Birmingham City University to create a Police Officer apprenticeship program targeting underrepresented groups</w:t>
      </w:r>
    </w:p>
    <w:p>
      <w:pPr>
        <w:numPr>
          <w:ilvl w:val="0"/>
          <w:numId w:val="1004"/>
        </w:numPr>
        <w:pStyle w:val="Compact"/>
      </w:pPr>
      <w:r>
        <w:rPr>
          <w:bCs/>
          <w:b/>
        </w:rPr>
        <w:t xml:space="preserve">Technology Integration:</w:t>
      </w:r>
      <w:r>
        <w:t xml:space="preserve"> </w:t>
      </w:r>
      <w:r>
        <w:t xml:space="preserve">Implementing predictive analytics AI to identify "high-potential" community engagement opportunities before incidents occur</w:t>
      </w:r>
    </w:p>
    <w:p>
      <w:pPr>
        <w:numPr>
          <w:ilvl w:val="0"/>
          <w:numId w:val="1004"/>
        </w:numPr>
        <w:pStyle w:val="Compact"/>
      </w:pPr>
      <w:r>
        <w:rPr>
          <w:bCs/>
          <w:b/>
        </w:rPr>
        <w:t xml:space="preserve">Sustainability Focus:</w:t>
      </w:r>
      <w:r>
        <w:t xml:space="preserve"> </w:t>
      </w:r>
      <w:r>
        <w:t xml:space="preserve">Measuring officer "customer lifetime value" through long-term community trust metrics rather than short-term arrest statistics</w:t>
      </w:r>
    </w:p>
    <w:p>
      <w:pPr>
        <w:pStyle w:val="FirstParagraph"/>
      </w:pPr>
      <w:r>
        <w:t xml:space="preserve">This forward-looking approach ensures that every Police Officer deployed across United Kingdom Birmingham functions as a high-value sales representative for public safety. As the city grows, our recruitment and deployment model will continue to evolve – proving that effective community policing is ultimately a service industry where every interaction builds trust and prevents future incidents.</w:t>
      </w:r>
    </w:p>
    <w:bookmarkEnd w:id="25"/>
    <w:bookmarkStart w:id="26" w:name="conclusion"/>
    <w:p>
      <w:pPr>
        <w:pStyle w:val="Heading2"/>
      </w:pPr>
      <w:r>
        <w:t xml:space="preserve">Conclusion</w:t>
      </w:r>
    </w:p>
    <w:p>
      <w:pPr>
        <w:pStyle w:val="FirstParagraph"/>
      </w:pPr>
      <w:r>
        <w:t xml:space="preserve">As this Sales Report demonstrates, Birmingham Police's success stems from treating every Police Officer as a critical sales asset within the United Kingdom Birmingham community. Our Q3 achievements – exceeding recruitment targets, improving response times by 19%, and elevating community trust scores to 8.7/10 – prove that when policing is approached with customer-centric sales methodologies, public safety outcomes dramatically improve. We're not just recruiting officers; we're building a sustainable safety ecosystem where every Police Officer contributes directly to Birmingham's reputation as one of the UK's most innovative and secure cities. The future of policing in United Kingdom Birmingham isn't about numbers alone – it's about selling the promise of safer communities through exceptional frontline service.</w:t>
      </w:r>
    </w:p>
    <w:p>
      <w:pPr>
        <w:pStyle w:val="BodyText"/>
      </w:pPr>
      <w:r>
        <w:t xml:space="preserve">Birmingham Police Recruitment &amp; Community Safety Division</w:t>
      </w:r>
      <w:r>
        <w:br/>
      </w:r>
      <w:r>
        <w:t xml:space="preserve">West Midlands Police Authority | United Kingdom Birmingham</w:t>
      </w:r>
      <w:r>
        <w:br/>
      </w: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Police Recruitment &amp; Performance Sales Report | United Kingdom Birmingham</dc:title>
  <dc:creator/>
  <dc:language>en</dc:language>
  <cp:keywords/>
  <dcterms:created xsi:type="dcterms:W3CDTF">2026-07-24T10:44:34Z</dcterms:created>
  <dcterms:modified xsi:type="dcterms:W3CDTF">2026-07-24T10:44:34Z</dcterms:modified>
</cp:coreProperties>
</file>

<file path=docProps/custom.xml><?xml version="1.0" encoding="utf-8"?>
<Properties xmlns="http://schemas.openxmlformats.org/officeDocument/2006/custom-properties" xmlns:vt="http://schemas.openxmlformats.org/officeDocument/2006/docPropsVTypes"/>
</file>