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Metropolitan</w:t>
      </w:r>
      <w:r>
        <w:t xml:space="preserve"> </w:t>
      </w:r>
      <w:r>
        <w:t xml:space="preserve">Police</w:t>
      </w:r>
      <w:r>
        <w:t xml:space="preserve"> </w:t>
      </w:r>
      <w:r>
        <w:t xml:space="preserve">Service</w:t>
      </w:r>
      <w:r>
        <w:t xml:space="preserve"> </w:t>
      </w:r>
      <w:r>
        <w:t xml:space="preserve">Equipment</w:t>
      </w:r>
      <w:r>
        <w:t xml:space="preserve"> </w:t>
      </w:r>
      <w:r>
        <w:t xml:space="preserve">Procurement</w:t>
      </w:r>
      <w:r>
        <w:t xml:space="preserve"> </w:t>
      </w:r>
      <w:r>
        <w:t xml:space="preserve">-</w:t>
      </w:r>
      <w:r>
        <w:t xml:space="preserve"> </w:t>
      </w:r>
      <w:r>
        <w:t xml:space="preserve">London</w:t>
      </w:r>
    </w:p>
    <w:bookmarkStart w:id="28" w:name="Xc1861585099e4b165a1d20f2550095bd7001cd9"/>
    <w:p>
      <w:pPr>
        <w:pStyle w:val="Heading1"/>
      </w:pPr>
      <w:r>
        <w:t xml:space="preserve">Sales Performance Report: Metropolitan Police Service Equipment Procurement &amp; Operational Support - Q1 2024</w:t>
      </w:r>
    </w:p>
    <w:bookmarkStart w:id="27" w:name="Xb2299716bff773d895b199f3b38992ce0bd4532"/>
    <w:p>
      <w:pPr>
        <w:pStyle w:val="Heading2"/>
      </w:pPr>
      <w:r>
        <w:t xml:space="preserve">Prepared For: Commissioner of the Metropolitan Police Service, United Kingdom London</w:t>
      </w:r>
    </w:p>
    <w:p>
      <w:pPr>
        <w:pStyle w:val="FirstParagraph"/>
      </w:pPr>
      <w:r>
        <w:rPr>
          <w:bCs/>
          <w:b/>
        </w:rPr>
        <w:t xml:space="preserve">Date:</w:t>
      </w:r>
      <w:r>
        <w:t xml:space="preserve"> </w:t>
      </w:r>
      <w:r>
        <w:t xml:space="preserve">March 31, 2024 |</w:t>
      </w:r>
      <w:r>
        <w:t xml:space="preserve"> </w:t>
      </w:r>
      <w:r>
        <w:rPr>
          <w:bCs/>
          <w:b/>
        </w:rPr>
        <w:t xml:space="preserve">Report Period:</w:t>
      </w:r>
      <w:r>
        <w:t xml:space="preserve"> </w:t>
      </w:r>
      <w:r>
        <w:t xml:space="preserve">January 1 - March 31, 2024</w:t>
      </w:r>
    </w:p>
    <w:bookmarkStart w:id="20" w:name="i.-executive-summary"/>
    <w:p>
      <w:pPr>
        <w:pStyle w:val="Heading3"/>
      </w:pPr>
      <w:r>
        <w:t xml:space="preserve">I. Executive Summary</w:t>
      </w:r>
    </w:p>
    <w:p>
      <w:pPr>
        <w:pStyle w:val="FirstParagraph"/>
      </w:pPr>
      <w:r>
        <w:t xml:space="preserve">This report details the comprehensive sales performance of essential operational equipment and services supplied to Metropolitan Police Service (MPS) officers across London during Q1 2024. As the primary supplier supporting United Kingdom London's policing operations, SafetyTech Solutions Ltd. delivered a 15% year-on-year increase in contract value (£48.7M vs £42.3M), achieving unprecedented penetration across all MPS divisions and boroughs. This growth directly supports the MPS's strategic objectives for officer safety, community engagement, and crime reduction targets set within London's complex urban environment. The report validates how targeted equipment sales translate into measurable operational outcomes for Police Officers serving in one of the world's most challenging metropolitan policing jurisdictions.</w:t>
      </w:r>
    </w:p>
    <w:bookmarkEnd w:id="20"/>
    <w:bookmarkStart w:id="21" w:name="X64afda2b8a81ed52d7d87f48fd5596416c1e12d"/>
    <w:p>
      <w:pPr>
        <w:pStyle w:val="Heading3"/>
      </w:pPr>
      <w:r>
        <w:t xml:space="preserve">II. Key Sales Metrics &amp; Operational Impact (London-Specific)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Delivered (Q1 2024)</w:t>
            </w:r>
          </w:p>
        </w:tc>
        <w:tc>
          <w:tcPr/>
          <w:p>
            <w:pPr>
              <w:pStyle w:val="Compact"/>
              <w:jc w:val="left"/>
            </w:pPr>
            <w:r>
              <w:t xml:space="preserve">% Growth vs Q1 2023</w:t>
            </w:r>
          </w:p>
        </w:tc>
        <w:tc>
          <w:tcPr/>
          <w:p>
            <w:pPr>
              <w:pStyle w:val="Compact"/>
              <w:jc w:val="left"/>
            </w:pPr>
            <w:r>
              <w:t xml:space="preserve">Operational Impact on Officers in London</w:t>
            </w:r>
          </w:p>
        </w:tc>
      </w:tr>
      <w:tr>
        <w:tc>
          <w:tcPr/>
          <w:p>
            <w:pPr>
              <w:pStyle w:val="Compact"/>
              <w:jc w:val="left"/>
            </w:pPr>
            <w:r>
              <w:t xml:space="preserve">Body-Worn Cameras (BWCs) with AI Analytics</w:t>
            </w:r>
          </w:p>
        </w:tc>
        <w:tc>
          <w:tcPr/>
          <w:p>
            <w:pPr>
              <w:pStyle w:val="Compact"/>
              <w:jc w:val="left"/>
            </w:pPr>
            <w:r>
              <w:t xml:space="preserve">6,210 units</w:t>
            </w:r>
          </w:p>
        </w:tc>
        <w:tc>
          <w:tcPr/>
          <w:p>
            <w:pPr>
              <w:pStyle w:val="Compact"/>
              <w:jc w:val="left"/>
            </w:pPr>
            <w:r>
              <w:t xml:space="preserve">+23%</w:t>
            </w:r>
          </w:p>
        </w:tc>
        <w:tc>
          <w:tcPr/>
          <w:p>
            <w:pPr>
              <w:pStyle w:val="Compact"/>
              <w:jc w:val="left"/>
            </w:pPr>
            <w:r>
              <w:t xml:space="preserve">Reduced use-of-force incidents by 18% in Central London precincts; improved evidence collection for Crown Prosecution Service cases across 97 boroughs.</w:t>
            </w:r>
          </w:p>
        </w:tc>
      </w:tr>
      <w:tr>
        <w:tc>
          <w:tcPr/>
          <w:p>
            <w:pPr>
              <w:pStyle w:val="Compact"/>
              <w:jc w:val="left"/>
            </w:pPr>
            <w:r>
              <w:t xml:space="preserve">Tactical Communication Gear (Ruggedized Headsets)</w:t>
            </w:r>
          </w:p>
        </w:tc>
        <w:tc>
          <w:tcPr/>
          <w:p>
            <w:pPr>
              <w:pStyle w:val="Compact"/>
              <w:jc w:val="left"/>
            </w:pPr>
            <w:r>
              <w:t xml:space="preserve">4,850 units</w:t>
            </w:r>
          </w:p>
        </w:tc>
        <w:tc>
          <w:tcPr/>
          <w:p>
            <w:pPr>
              <w:pStyle w:val="Compact"/>
              <w:jc w:val="left"/>
            </w:pPr>
            <w:r>
              <w:t xml:space="preserve">+12%</w:t>
            </w:r>
          </w:p>
        </w:tc>
        <w:tc>
          <w:tcPr/>
          <w:p>
            <w:pPr>
              <w:pStyle w:val="Compact"/>
              <w:jc w:val="left"/>
            </w:pPr>
            <w:r>
              <w:t xml:space="preserve">Enabled real-time coordination during 32 major events (including New Year's Eve in Trafalgar Square), cutting response times by 37%.</w:t>
            </w:r>
          </w:p>
        </w:tc>
      </w:tr>
      <w:tr>
        <w:tc>
          <w:tcPr/>
          <w:p>
            <w:pPr>
              <w:pStyle w:val="Compact"/>
              <w:jc w:val="left"/>
            </w:pPr>
            <w:r>
              <w:t xml:space="preserve">Body Armor &amp; Protective Equipment</w:t>
            </w:r>
          </w:p>
        </w:tc>
        <w:tc>
          <w:tcPr/>
          <w:p>
            <w:pPr>
              <w:pStyle w:val="Compact"/>
              <w:jc w:val="left"/>
            </w:pPr>
            <w:r>
              <w:t xml:space="preserve">8,940 sets</w:t>
            </w:r>
          </w:p>
        </w:tc>
        <w:tc>
          <w:tcPr/>
          <w:p>
            <w:pPr>
              <w:pStyle w:val="Compact"/>
              <w:jc w:val="left"/>
            </w:pPr>
            <w:r>
              <w:t xml:space="preserve">+19%</w:t>
            </w:r>
          </w:p>
        </w:tc>
        <w:tc>
          <w:tcPr/>
          <w:p>
            <w:pPr>
              <w:pStyle w:val="Compact"/>
              <w:jc w:val="left"/>
            </w:pPr>
            <w:r>
              <w:t xml:space="preserve">Directly contributed to zero officer fatalities in London during Q1; 24% decrease in injury claims for officers deployed in high-risk zones.</w:t>
            </w:r>
          </w:p>
        </w:tc>
      </w:tr>
      <w:tr>
        <w:tc>
          <w:tcPr/>
          <w:p>
            <w:pPr>
              <w:pStyle w:val="Compact"/>
              <w:jc w:val="left"/>
            </w:pPr>
            <w:r>
              <w:t xml:space="preserve">Digital Evidence Management Software</w:t>
            </w:r>
          </w:p>
        </w:tc>
        <w:tc>
          <w:tcPr/>
          <w:p>
            <w:pPr>
              <w:pStyle w:val="Compact"/>
              <w:jc w:val="left"/>
            </w:pPr>
            <w:r>
              <w:t xml:space="preserve">Entire MPS force (over 40,000 users)</w:t>
            </w:r>
          </w:p>
        </w:tc>
        <w:tc>
          <w:tcPr/>
          <w:p>
            <w:pPr>
              <w:pStyle w:val="Compact"/>
              <w:jc w:val="left"/>
            </w:pPr>
            <w:r>
              <w:t xml:space="preserve">Full rollout achieved</w:t>
            </w:r>
          </w:p>
        </w:tc>
        <w:tc>
          <w:tcPr/>
          <w:p>
            <w:pPr>
              <w:pStyle w:val="Compact"/>
              <w:jc w:val="left"/>
            </w:pPr>
            <w:r>
              <w:t xml:space="preserve">Accelerated case processing by 52% in Westminster and City of London divisions; freed 18,762 officer hours for community patrols.</w:t>
            </w:r>
          </w:p>
        </w:tc>
      </w:tr>
    </w:tbl>
    <w:bookmarkEnd w:id="21"/>
    <w:bookmarkStart w:id="22" w:name="Xa9e32b26da3cb8efd1a4d7db4cc554ab6e2c5c0"/>
    <w:p>
      <w:pPr>
        <w:pStyle w:val="Heading3"/>
      </w:pPr>
      <w:r>
        <w:t xml:space="preserve">III. London-Specific Sales Performance Analysis</w:t>
      </w:r>
    </w:p>
    <w:p>
      <w:pPr>
        <w:pStyle w:val="FirstParagraph"/>
      </w:pPr>
      <w:r>
        <w:rPr>
          <w:bCs/>
          <w:b/>
        </w:rPr>
        <w:t xml:space="preserve">Central London Focus (City, Westminster, Camden):</w:t>
      </w:r>
      <w:r>
        <w:t xml:space="preserve"> </w:t>
      </w:r>
      <w:r>
        <w:t xml:space="preserve">Highest demand for AI-enhanced body cameras and communication gear due to dense population, tourist influxes, and high-value crime targeting. Sales growth of 27% outpaced other regions. This directly supported officers during critical events like the Royal Ascot security operations (500+ personnel deployed) and protests at Parliament Square.</w:t>
      </w:r>
    </w:p>
    <w:p>
      <w:pPr>
        <w:pStyle w:val="BodyText"/>
      </w:pPr>
      <w:r>
        <w:rPr>
          <w:bCs/>
          <w:b/>
        </w:rPr>
        <w:t xml:space="preserve">Outer London Boroughs (Barking, Croydon, Newham):</w:t>
      </w:r>
      <w:r>
        <w:t xml:space="preserve"> </w:t>
      </w:r>
      <w:r>
        <w:t xml:space="preserve">Significant investment in body armor and digital evidence systems driven by rising violent crime statistics. Sales to these areas grew by 21% as officers reported enhanced safety during stop-and-search operations in high-risk communities. The data revealed a 31% reduction in officer injuries following equipment deployment.</w:t>
      </w:r>
    </w:p>
    <w:p>
      <w:pPr>
        <w:pStyle w:val="BodyText"/>
      </w:pPr>
      <w:r>
        <w:rPr>
          <w:bCs/>
          <w:b/>
        </w:rPr>
        <w:t xml:space="preserve">Specialist Units (Counter-Terrorism, Specialist Crime):</w:t>
      </w:r>
      <w:r>
        <w:t xml:space="preserve"> </w:t>
      </w:r>
      <w:r>
        <w:t xml:space="preserve">Critical supply of encrypted communication gear to the Metropolitan Police Counter-Terrorism Command. All units received fully integrated systems by Q1 end, directly supporting ongoing investigations across London's transport networks and public venues.</w:t>
      </w:r>
    </w:p>
    <w:bookmarkEnd w:id="22"/>
    <w:bookmarkStart w:id="23" w:name="Xeda007fbe50c4013611306aaba99bfc8ce71d41"/>
    <w:p>
      <w:pPr>
        <w:pStyle w:val="Heading3"/>
      </w:pPr>
      <w:r>
        <w:t xml:space="preserve">IV. The Sales-Operational Nexus: How Equipment Sales Transform Officer Performance</w:t>
      </w:r>
    </w:p>
    <w:p>
      <w:pPr>
        <w:pStyle w:val="FirstParagraph"/>
      </w:pPr>
      <w:r>
        <w:t xml:space="preserve">The sales pipeline for MPS is not merely transactional—it's a strategic partnership ensuring Police Officers in London operate with optimal safety and effectiveness. Each £1 invested in certified equipment yields £7.30 in operational savings (per MPS Internal Audit 2024), demonstrated through:</w:t>
      </w:r>
    </w:p>
    <w:p>
      <w:pPr>
        <w:numPr>
          <w:ilvl w:val="0"/>
          <w:numId w:val="1001"/>
        </w:numPr>
        <w:pStyle w:val="Compact"/>
      </w:pPr>
      <w:r>
        <w:rPr>
          <w:bCs/>
          <w:b/>
        </w:rPr>
        <w:t xml:space="preserve">Reduced Liability Costs:</w:t>
      </w:r>
      <w:r>
        <w:t xml:space="preserve"> </w:t>
      </w:r>
      <w:r>
        <w:t xml:space="preserve">Body cameras alone saved the MPS £18.4M in legal settlements by providing verifiable evidence during incidents.</w:t>
      </w:r>
    </w:p>
    <w:p>
      <w:pPr>
        <w:numPr>
          <w:ilvl w:val="0"/>
          <w:numId w:val="1001"/>
        </w:numPr>
        <w:pStyle w:val="Compact"/>
      </w:pPr>
      <w:r>
        <w:rPr>
          <w:bCs/>
          <w:b/>
        </w:rPr>
        <w:t xml:space="preserve">Community Trust Building:</w:t>
      </w:r>
      <w:r>
        <w:t xml:space="preserve"> </w:t>
      </w:r>
      <w:r>
        <w:t xml:space="preserve">Visible use of body cameras across 2,100 London community engagement events increased public confidence by 39% (Metropolitan Police Public Trust Survey).</w:t>
      </w:r>
    </w:p>
    <w:p>
      <w:pPr>
        <w:numPr>
          <w:ilvl w:val="0"/>
          <w:numId w:val="1001"/>
        </w:numPr>
        <w:pStyle w:val="Compact"/>
      </w:pPr>
      <w:r>
        <w:rPr>
          <w:bCs/>
          <w:b/>
        </w:rPr>
        <w:t xml:space="preserve">Sustainable Officer Retention:</w:t>
      </w:r>
      <w:r>
        <w:t xml:space="preserve"> </w:t>
      </w:r>
      <w:r>
        <w:t xml:space="preserve">Improved safety gear contributed to a 14% decrease in officer attrition rates in high-stress boroughs like Haringey and Lambeth.</w:t>
      </w:r>
    </w:p>
    <w:bookmarkEnd w:id="23"/>
    <w:bookmarkStart w:id="24" w:name="Xc5b7bb3d748ade8f770dc688aaf1cee250d05df"/>
    <w:p>
      <w:pPr>
        <w:pStyle w:val="Heading3"/>
      </w:pPr>
      <w:r>
        <w:t xml:space="preserve">V. Challenges &amp; Adaptive Strategies (London Context)</w:t>
      </w:r>
    </w:p>
    <w:p>
      <w:pPr>
        <w:pStyle w:val="FirstParagraph"/>
      </w:pPr>
      <w:r>
        <w:t xml:space="preserve">Urban complexity presented unique hurdles: The diversity of London's geography—from dense urban centers to sprawling outer boroughs—required tailored delivery logistics. Our solution included:</w:t>
      </w:r>
    </w:p>
    <w:p>
      <w:pPr>
        <w:numPr>
          <w:ilvl w:val="0"/>
          <w:numId w:val="1002"/>
        </w:numPr>
        <w:pStyle w:val="Compact"/>
      </w:pPr>
      <w:r>
        <w:rPr>
          <w:bCs/>
          <w:b/>
        </w:rPr>
        <w:t xml:space="preserve">Localized Distribution Hubs:</w:t>
      </w:r>
      <w:r>
        <w:t xml:space="preserve"> </w:t>
      </w:r>
      <w:r>
        <w:t xml:space="preserve">Established 4 MPS-specific warehouses across London (Wembley, Croydon, Stratford, Canary Wharf) reducing equipment lead times from 14 days to 24 hours for urgent deployments.</w:t>
      </w:r>
    </w:p>
    <w:p>
      <w:pPr>
        <w:numPr>
          <w:ilvl w:val="0"/>
          <w:numId w:val="1002"/>
        </w:numPr>
        <w:pStyle w:val="Compact"/>
      </w:pPr>
      <w:r>
        <w:rPr>
          <w:bCs/>
          <w:b/>
        </w:rPr>
        <w:t xml:space="preserve">Cultural Training Integration:</w:t>
      </w:r>
      <w:r>
        <w:t xml:space="preserve"> </w:t>
      </w:r>
      <w:r>
        <w:t xml:space="preserve">Co-developed "Equipment as a Community Tool" workshops with MPS Community Safety Units, training officers on effective use of BWCs during public interactions—critical for London's diverse communities.</w:t>
      </w:r>
    </w:p>
    <w:bookmarkEnd w:id="24"/>
    <w:bookmarkStart w:id="25" w:name="X7bd8906b3d4b41d5b66315fd0d2995c931a986b"/>
    <w:p>
      <w:pPr>
        <w:pStyle w:val="Heading3"/>
      </w:pPr>
      <w:r>
        <w:t xml:space="preserve">VI. Strategic Recommendations for Q2 2024</w:t>
      </w:r>
    </w:p>
    <w:p>
      <w:pPr>
        <w:pStyle w:val="FirstParagraph"/>
      </w:pPr>
      <w:r>
        <w:t xml:space="preserve">Building on Q1 success, we recommend:</w:t>
      </w:r>
    </w:p>
    <w:p>
      <w:pPr>
        <w:numPr>
          <w:ilvl w:val="0"/>
          <w:numId w:val="1003"/>
        </w:numPr>
        <w:pStyle w:val="Compact"/>
      </w:pPr>
      <w:r>
        <w:rPr>
          <w:bCs/>
          <w:b/>
        </w:rPr>
        <w:t xml:space="preserve">Prioritize Mental Health Support Kits:</w:t>
      </w:r>
      <w:r>
        <w:t xml:space="preserve"> </w:t>
      </w:r>
      <w:r>
        <w:t xml:space="preserve">Allocate £5.6M for stress-reduction equipment (wearable biometric sensors, confidential communication tools) addressing London's rising officer mental health crisis (28% increase in reported stress cases Q1 2024).</w:t>
      </w:r>
    </w:p>
    <w:p>
      <w:pPr>
        <w:numPr>
          <w:ilvl w:val="0"/>
          <w:numId w:val="1003"/>
        </w:numPr>
        <w:pStyle w:val="Compact"/>
      </w:pPr>
      <w:r>
        <w:rPr>
          <w:bCs/>
          <w:b/>
        </w:rPr>
        <w:t xml:space="preserve">Expand Digital Evidence Integration:</w:t>
      </w:r>
      <w:r>
        <w:t xml:space="preserve"> </w:t>
      </w:r>
      <w:r>
        <w:t xml:space="preserve">Roll out AI-driven evidence analysis to all 36 MPS borough command centers by June 30, reducing case processing from weeks to hours for London's high-volume criminal courts.</w:t>
      </w:r>
    </w:p>
    <w:p>
      <w:pPr>
        <w:numPr>
          <w:ilvl w:val="0"/>
          <w:numId w:val="1003"/>
        </w:numPr>
        <w:pStyle w:val="Compact"/>
      </w:pPr>
      <w:r>
        <w:rPr>
          <w:bCs/>
          <w:b/>
        </w:rPr>
        <w:t xml:space="preserve">Community-Centric Sales Model:</w:t>
      </w:r>
      <w:r>
        <w:t xml:space="preserve"> </w:t>
      </w:r>
      <w:r>
        <w:t xml:space="preserve">Develop co-branded "Officer Safety &amp; Community Trust" campaigns with MPS Public Affairs, using sales data to showcase tangible outcomes (e.g., "Body Cameras in Brixton: 42% Fewer Complaints").</w:t>
      </w:r>
    </w:p>
    <w:bookmarkEnd w:id="25"/>
    <w:bookmarkStart w:id="26" w:name="vii.-conclusion"/>
    <w:p>
      <w:pPr>
        <w:pStyle w:val="Heading3"/>
      </w:pPr>
      <w:r>
        <w:t xml:space="preserve">VII. Conclusion</w:t>
      </w:r>
    </w:p>
    <w:p>
      <w:pPr>
        <w:pStyle w:val="FirstParagraph"/>
      </w:pPr>
      <w:r>
        <w:t xml:space="preserve">The Q1 2024 sales performance for SafetyTech Solutions Ltd. demonstrates a transformative partnership with the Metropolitan Police Service across United Kingdom London. Our equipment isn't merely purchased—it's strategically deployed to empower Police Officers in their mission to safeguard 9 million Londoners across 32 boroughs. The data proves that every sale directly enhances officer safety, accelerates justice delivery, and strengthens community trust—core pillars of policing excellence in London. As the Commissioner affirmed in the MPS Annual Strategy Briefing (February 2024), "Equipment is not an expense; it is an investment in our officers' lives and London's safety." This report confirms we are delivering precisely that investment with measurable, life-saving results. We stand ready to accelerate these outcomes through continued collaboration with MPS leadership as we navigate London's evolving security landscape.</w:t>
      </w:r>
    </w:p>
    <w:p>
      <w:pPr>
        <w:pStyle w:val="BodyText"/>
      </w:pPr>
      <w:r>
        <w:rPr>
          <w:bCs/>
          <w:b/>
        </w:rPr>
        <w:t xml:space="preserve">Prepared By:</w:t>
      </w:r>
      <w:r>
        <w:t xml:space="preserve"> </w:t>
      </w:r>
      <w:r>
        <w:t xml:space="preserve">Sarah Chen, Head of Metropolitan Policing Solutions, SafetyTech Solutions Ltd.</w:t>
      </w:r>
      <w:r>
        <w:br/>
      </w:r>
      <w:r>
        <w:rPr>
          <w:bCs/>
          <w:b/>
        </w:rPr>
        <w:t xml:space="preserve">Contact:</w:t>
      </w:r>
      <w:r>
        <w:t xml:space="preserve"> </w:t>
      </w:r>
      <w:r>
        <w:t xml:space="preserve">sarah.chen@safetytech.uk | +44 20 7946 1234</w:t>
      </w:r>
    </w:p>
    <w:p>
      <w:pPr>
        <w:pStyle w:val="BodyText"/>
      </w:pPr>
      <w:r>
        <w:rPr>
          <w:iCs/>
          <w:i/>
        </w:rPr>
        <w:t xml:space="preserve">This report complies with the Metropolitan Police Service's Equipment Procurement Transparency Charter (2023) and UK Home Office Security Standards. All metrics sourced from MPS Operational Database &amp; SafetyTech Field Deployment Analytics.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Metropolitan Police Service Equipment Procurement - London</dc:title>
  <dc:creator/>
  <dc:language>en</dc:language>
  <cp:keywords/>
  <dcterms:created xsi:type="dcterms:W3CDTF">2026-07-24T15:43:34Z</dcterms:created>
  <dcterms:modified xsi:type="dcterms:W3CDTF">2026-07-24T15:43:34Z</dcterms:modified>
</cp:coreProperties>
</file>

<file path=docProps/custom.xml><?xml version="1.0" encoding="utf-8"?>
<Properties xmlns="http://schemas.openxmlformats.org/officeDocument/2006/custom-properties" xmlns:vt="http://schemas.openxmlformats.org/officeDocument/2006/docPropsVTypes"/>
</file>