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Uzbekistan</w:t>
      </w:r>
      <w:r>
        <w:t xml:space="preserve"> </w:t>
      </w:r>
      <w:r>
        <w:t xml:space="preserve">Tashkent</w:t>
      </w:r>
      <w:r>
        <w:t xml:space="preserve"> </w:t>
      </w:r>
      <w:r>
        <w:t xml:space="preserve">Police</w:t>
      </w:r>
      <w:r>
        <w:t xml:space="preserve"> </w:t>
      </w:r>
      <w:r>
        <w:t xml:space="preserve">Department</w:t>
      </w:r>
      <w:r>
        <w:t xml:space="preserve"> </w:t>
      </w:r>
      <w:r>
        <w:t xml:space="preserve">Sales</w:t>
      </w:r>
      <w:r>
        <w:t xml:space="preserve"> </w:t>
      </w:r>
      <w:r>
        <w:t xml:space="preserve">Report</w:t>
      </w:r>
    </w:p>
    <w:bookmarkStart w:id="30" w:name="Xc8ba27ed8ab1b86ac1bad228a85739a2ad56d25"/>
    <w:p>
      <w:pPr>
        <w:pStyle w:val="Heading1"/>
      </w:pPr>
      <w:r>
        <w:t xml:space="preserve">Sales Report: Enhanced Operational Solutions for Police Officer Deployment in Uzbekistan Tashkent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Internal Affairs, Republic of Uzbekistan</w:t>
      </w:r>
      <w:r>
        <w:br/>
      </w:r>
      <w:r>
        <w:rPr>
          <w:bCs/>
          <w:b/>
        </w:rPr>
        <w:t xml:space="preserve">Prepared By:</w:t>
      </w:r>
      <w:r>
        <w:t xml:space="preserve"> </w:t>
      </w:r>
      <w:r>
        <w:t xml:space="preserve">Global Security Solutions Division</w:t>
      </w:r>
    </w:p>
    <w:bookmarkStart w:id="20" w:name="i.-executive-summary"/>
    <w:p>
      <w:pPr>
        <w:pStyle w:val="Heading2"/>
      </w:pPr>
      <w:r>
        <w:t xml:space="preserve">I. Executive Summary</w:t>
      </w:r>
    </w:p>
    <w:p>
      <w:pPr>
        <w:pStyle w:val="FirstParagraph"/>
      </w:pPr>
      <w:r>
        <w:t xml:space="preserve">This comprehensive Sales Report details the implementation and commercial success of advanced operational support systems provided to the Tashkent Police Department within Uzbekistan. The report demonstrates how our tailored solutions have directly enhanced the efficiency, safety, and community engagement capabilities of Police Officers operating across Tashkent's urban landscape. Over the past fiscal year (2022-2023), we achieved a 147% increase in service adoption by Tashkent's police forces, delivering measurable improvements in crime response times and public trust metrics. This success underscores our commitment to supporting Uzbekistan's national security objectives through innovative, locally adapted solutions for Police Officer operations.</w:t>
      </w:r>
    </w:p>
    <w:bookmarkEnd w:id="20"/>
    <w:bookmarkStart w:id="21" w:name="X3126a5e8a961acc02669ad677d7cccea6aaee5b"/>
    <w:p>
      <w:pPr>
        <w:pStyle w:val="Heading2"/>
      </w:pPr>
      <w:r>
        <w:t xml:space="preserve">II. Market Context: Tashkent Police Department Needs Assessment</w:t>
      </w:r>
    </w:p>
    <w:p>
      <w:pPr>
        <w:pStyle w:val="FirstParagraph"/>
      </w:pPr>
      <w:r>
        <w:t xml:space="preserve">Tashkent, as the capital city of Uzbekistan with over 3 million residents and rapidly growing infrastructure demands, presents unique challenges for its Police Officers. The Ministry of Internal Affairs identified critical gaps in real-time data access, community engagement tools, and officer safety equipment during our initial needs assessment. Our market research confirmed that 89% of Police Officers in Tashkent required updated communication systems to navigate complex urban environments efficiently. This report focuses on the commercial deployment of three core solution categories designed specifically for Uzbekistan's law enforcement context:</w:t>
      </w:r>
    </w:p>
    <w:p>
      <w:pPr>
        <w:numPr>
          <w:ilvl w:val="0"/>
          <w:numId w:val="1001"/>
        </w:numPr>
        <w:pStyle w:val="Compact"/>
      </w:pPr>
      <w:r>
        <w:rPr>
          <w:bCs/>
          <w:b/>
        </w:rPr>
        <w:t xml:space="preserve">Mobile Command Units:</w:t>
      </w:r>
      <w:r>
        <w:t xml:space="preserve"> </w:t>
      </w:r>
      <w:r>
        <w:t xml:space="preserve">Equipped with satellite connectivity and multilingual interfaces for Tashkent's diverse population.</w:t>
      </w:r>
    </w:p>
    <w:p>
      <w:pPr>
        <w:numPr>
          <w:ilvl w:val="0"/>
          <w:numId w:val="1001"/>
        </w:numPr>
        <w:pStyle w:val="Compact"/>
      </w:pPr>
      <w:r>
        <w:rPr>
          <w:bCs/>
          <w:b/>
        </w:rPr>
        <w:t xml:space="preserve">Community Engagement Portals:</w:t>
      </w:r>
      <w:r>
        <w:t xml:space="preserve"> </w:t>
      </w:r>
      <w:r>
        <w:t xml:space="preserve">Digital platforms enabling Police Officers to schedule neighborhood meetings and report non-emergency concerns.</w:t>
      </w:r>
    </w:p>
    <w:p>
      <w:pPr>
        <w:numPr>
          <w:ilvl w:val="0"/>
          <w:numId w:val="1001"/>
        </w:numPr>
        <w:pStyle w:val="Compact"/>
      </w:pPr>
      <w:r>
        <w:rPr>
          <w:bCs/>
          <w:b/>
        </w:rPr>
        <w:t xml:space="preserve">Safety Wearables:</w:t>
      </w:r>
      <w:r>
        <w:t xml:space="preserve"> </w:t>
      </w:r>
      <w:r>
        <w:t xml:space="preserve">Body cameras with AI-powered threat detection, compliant with Uzbekistan's new law enforcement standards (Decree #78-P).</w:t>
      </w:r>
    </w:p>
    <w:bookmarkEnd w:id="21"/>
    <w:bookmarkStart w:id="24" w:name="iii.-sales-performance-breakdown"/>
    <w:p>
      <w:pPr>
        <w:pStyle w:val="Heading2"/>
      </w:pPr>
      <w:r>
        <w:t xml:space="preserve">III. Sales Performance Breakdown</w:t>
      </w:r>
    </w:p>
    <w:bookmarkStart w:id="22" w:name="X29e8f35a487d382ff6442f64326a4f82a6aa8ad"/>
    <w:p>
      <w:pPr>
        <w:pStyle w:val="Heading3"/>
      </w:pPr>
      <w:r>
        <w:t xml:space="preserve">A. Product Deployment Metrics (Tashkent Region)</w:t>
      </w:r>
    </w:p>
    <w:p>
      <w:pPr>
        <w:pStyle w:val="FirstParagraph"/>
      </w:pPr>
      <w:r>
        <w:t xml:space="preserve">Solution</w:t>
      </w:r>
    </w:p>
    <w:p>
      <w:pPr>
        <w:pStyle w:val="BodyText"/>
      </w:pPr>
      <w:r>
        <w:t xml:space="preserve">Units Deployed</w:t>
      </w:r>
    </w:p>
    <w:p>
      <w:pPr>
        <w:pStyle w:val="BodyText"/>
      </w:pPr>
      <w:r>
        <w:t xml:space="preserve">Revenue Generated (USD)</w:t>
      </w:r>
    </w:p>
    <w:p>
      <w:pPr>
        <w:pStyle w:val="BodyText"/>
      </w:pPr>
      <w:r>
        <w:t xml:space="preserve">Police Officer Adoption Rate</w:t>
      </w:r>
    </w:p>
    <w:p>
      <w:pPr>
        <w:pStyle w:val="BodyText"/>
      </w:pPr>
      <w:r>
        <w:t xml:space="preserve">Mobile Command Units (2023)</w:t>
      </w:r>
    </w:p>
    <w:p>
      <w:pPr>
        <w:pStyle w:val="BodyText"/>
      </w:pPr>
      <w:r>
        <w:t xml:space="preserve">147</w:t>
      </w:r>
    </w:p>
    <w:p>
      <w:pPr>
        <w:pStyle w:val="BodyText"/>
      </w:pPr>
      <w:r>
        <w:t xml:space="preserve">$385,000</w:t>
      </w:r>
    </w:p>
    <w:p>
      <w:pPr>
        <w:pStyle w:val="BodyText"/>
      </w:pPr>
      <w:r>
        <w:t xml:space="preserve">94%</w:t>
      </w:r>
    </w:p>
    <w:p>
      <w:pPr>
        <w:pStyle w:val="BodyText"/>
      </w:pPr>
      <w:r>
        <w:t xml:space="preserve">Community Engagement Portal Access</w:t>
      </w:r>
    </w:p>
    <w:p>
      <w:pPr>
        <w:pStyle w:val="BodyText"/>
      </w:pPr>
      <w:r>
        <w:t xml:space="preserve">2,155 licenses</w:t>
      </w:r>
    </w:p>
    <w:p>
      <w:pPr>
        <w:pStyle w:val="BodyText"/>
      </w:pPr>
      <w:r>
        <w:t xml:space="preserve">$197,600 (annual)</w:t>
      </w:r>
    </w:p>
    <w:p>
      <w:pPr>
        <w:pStyle w:val="BodyText"/>
      </w:pPr>
      <w:r>
        <w:t xml:space="preserve">Safety Wearables (Phase 1)</w:t>
      </w:r>
    </w:p>
    <w:p>
      <w:pPr>
        <w:pStyle w:val="BodyText"/>
      </w:pPr>
      <w:r>
        <w:t xml:space="preserve">3,820 units</w:t>
      </w:r>
    </w:p>
    <w:p>
      <w:pPr>
        <w:pStyle w:val="BodyText"/>
      </w:pPr>
      <w:r>
        <w:t xml:space="preserve">$764,800</w:t>
      </w:r>
    </w:p>
    <w:bookmarkEnd w:id="22"/>
    <w:bookmarkStart w:id="23" w:name="b.-revenue-growth-analysis"/>
    <w:p>
      <w:pPr>
        <w:pStyle w:val="Heading3"/>
      </w:pPr>
      <w:r>
        <w:t xml:space="preserve">B. Revenue Growth Analysis</w:t>
      </w:r>
    </w:p>
    <w:p>
      <w:pPr>
        <w:pStyle w:val="FirstParagraph"/>
      </w:pPr>
      <w:r>
        <w:t xml:space="preserve">Our sales to Tashkent Police Department show exponential growth compared to prior contracts with the Uzbekistan Ministry of Internal Affairs:</w:t>
      </w:r>
    </w:p>
    <w:p>
      <w:pPr>
        <w:numPr>
          <w:ilvl w:val="0"/>
          <w:numId w:val="1002"/>
        </w:numPr>
        <w:pStyle w:val="Compact"/>
      </w:pPr>
      <w:r>
        <w:rPr>
          <w:bCs/>
          <w:b/>
        </w:rPr>
        <w:t xml:space="preserve">2021-2022:</w:t>
      </w:r>
      <w:r>
        <w:t xml:space="preserve"> </w:t>
      </w:r>
      <w:r>
        <w:t xml:space="preserve">$678,450 in revenue from 3 major contracts</w:t>
      </w:r>
    </w:p>
    <w:p>
      <w:pPr>
        <w:numPr>
          <w:ilvl w:val="0"/>
          <w:numId w:val="1002"/>
        </w:numPr>
        <w:pStyle w:val="Compact"/>
      </w:pPr>
      <w:r>
        <w:rPr>
          <w:bCs/>
          <w:b/>
        </w:rPr>
        <w:t xml:space="preserve">2023 (Year-to-Date):</w:t>
      </w:r>
      <w:r>
        <w:t xml:space="preserve"> </w:t>
      </w:r>
      <w:r>
        <w:t xml:space="preserve">$1,347,400 in revenue across 9 contracts - representing a 98% YoY increase.</w:t>
      </w:r>
    </w:p>
    <w:p>
      <w:pPr>
        <w:pStyle w:val="FirstParagraph"/>
      </w:pPr>
      <w:r>
        <w:t xml:space="preserve">This growth directly correlates with the Uzbekistan government's "Digital Police" initiative launched in Tashkent during Q1 2022. Our solutions were selected through a competitive tender process (Ref: MIA-Tender #ZS-447) that prioritized local adaptation and scalability for Uzbekistan's operational environment.</w:t>
      </w:r>
    </w:p>
    <w:bookmarkEnd w:id="23"/>
    <w:bookmarkEnd w:id="24"/>
    <w:bookmarkStart w:id="25" w:name="iv.-impact-on-police-officer-performance"/>
    <w:p>
      <w:pPr>
        <w:pStyle w:val="Heading2"/>
      </w:pPr>
      <w:r>
        <w:t xml:space="preserve">IV. Impact on Police Officer Performance</w:t>
      </w:r>
    </w:p>
    <w:p>
      <w:pPr>
        <w:pStyle w:val="FirstParagraph"/>
      </w:pPr>
      <w:r>
        <w:t xml:space="preserve">The commercial success of our solutions is validated by their operational impact, measured through quarterly performance metrics from Tashkent Police Department field reports:</w:t>
      </w:r>
    </w:p>
    <w:p>
      <w:pPr>
        <w:numPr>
          <w:ilvl w:val="0"/>
          <w:numId w:val="1003"/>
        </w:numPr>
        <w:pStyle w:val="Compact"/>
      </w:pPr>
      <w:r>
        <w:rPr>
          <w:bCs/>
          <w:b/>
        </w:rPr>
        <w:t xml:space="preserve">Emergency Response Time:</w:t>
      </w:r>
      <w:r>
        <w:t xml:space="preserve"> </w:t>
      </w:r>
      <w:r>
        <w:t xml:space="preserve">Reduced by 32% (from 14.7 to 10.0 minutes average) since deployment of Mobile Command Units.</w:t>
      </w:r>
    </w:p>
    <w:p>
      <w:pPr>
        <w:numPr>
          <w:ilvl w:val="0"/>
          <w:numId w:val="1003"/>
        </w:numPr>
        <w:pStyle w:val="Compact"/>
      </w:pPr>
      <w:r>
        <w:rPr>
          <w:bCs/>
          <w:b/>
        </w:rPr>
        <w:t xml:space="preserve">Community Trust Index:</w:t>
      </w:r>
      <w:r>
        <w:t xml:space="preserve"> </w:t>
      </w:r>
      <w:r>
        <w:t xml:space="preserve">Increased by 28% (from 56% to 84%) following implementation of Community Engagement Portals, as measured by independent surveys conducted by Uzbekistan's National Statistics Committee.</w:t>
      </w:r>
    </w:p>
    <w:p>
      <w:pPr>
        <w:numPr>
          <w:ilvl w:val="0"/>
          <w:numId w:val="1003"/>
        </w:numPr>
        <w:pStyle w:val="Compact"/>
      </w:pPr>
      <w:r>
        <w:rPr>
          <w:bCs/>
          <w:b/>
        </w:rPr>
        <w:t xml:space="preserve">Officer Safety Incidents:</w:t>
      </w:r>
      <w:r>
        <w:t xml:space="preserve"> </w:t>
      </w:r>
      <w:r>
        <w:t xml:space="preserve">Decreased by 41% after Safety Wearables deployment, with AI alerts preventing potential confrontations in 207 documented cases (Q3-Q4 2023).</w:t>
      </w:r>
    </w:p>
    <w:bookmarkEnd w:id="25"/>
    <w:bookmarkStart w:id="26" w:name="X4f4cb0e227fc2d6ad923343b1ae34dd193511c7"/>
    <w:p>
      <w:pPr>
        <w:pStyle w:val="Heading2"/>
      </w:pPr>
      <w:r>
        <w:t xml:space="preserve">V. Local Adaptation &amp; Uzbekistan Compliance</w:t>
      </w:r>
    </w:p>
    <w:p>
      <w:pPr>
        <w:pStyle w:val="FirstParagraph"/>
      </w:pPr>
      <w:r>
        <w:t xml:space="preserve">Our success in Tashkent stems from rigorous localization efforts tailored to Uzbekistan's legal and cultural framework:</w:t>
      </w:r>
    </w:p>
    <w:p>
      <w:pPr>
        <w:numPr>
          <w:ilvl w:val="0"/>
          <w:numId w:val="1004"/>
        </w:numPr>
        <w:pStyle w:val="Compact"/>
      </w:pPr>
      <w:r>
        <w:rPr>
          <w:bCs/>
          <w:b/>
        </w:rPr>
        <w:t xml:space="preserve">Language Integration:</w:t>
      </w:r>
      <w:r>
        <w:t xml:space="preserve"> </w:t>
      </w:r>
      <w:r>
        <w:t xml:space="preserve">All solutions feature dual interface (Uzbek/Russian) with voice command support for Police Officers operating in multilingual districts like Chilanzar or Yashnobod.</w:t>
      </w:r>
    </w:p>
    <w:p>
      <w:pPr>
        <w:numPr>
          <w:ilvl w:val="0"/>
          <w:numId w:val="1004"/>
        </w:numPr>
        <w:pStyle w:val="Compact"/>
      </w:pPr>
      <w:r>
        <w:rPr>
          <w:bCs/>
          <w:b/>
        </w:rPr>
        <w:t xml:space="preserve">Cultural Sensitivity:</w:t>
      </w:r>
      <w:r>
        <w:t xml:space="preserve"> </w:t>
      </w:r>
      <w:r>
        <w:t xml:space="preserve">Community Engagement Portal includes culturally appropriate templates for Muslim-majority neighborhoods, avoiding content conflicts with local customs.</w:t>
      </w:r>
    </w:p>
    <w:p>
      <w:pPr>
        <w:numPr>
          <w:ilvl w:val="0"/>
          <w:numId w:val="1004"/>
        </w:numPr>
        <w:pStyle w:val="Compact"/>
      </w:pPr>
      <w:r>
        <w:rPr>
          <w:bCs/>
          <w:b/>
        </w:rPr>
        <w:t xml:space="preserve">Regulatory Alignment:</w:t>
      </w:r>
      <w:r>
        <w:t xml:space="preserve"> </w:t>
      </w:r>
      <w:r>
        <w:t xml:space="preserve">Systems fully comply with Uzbekistan's 2021 Law on Digitalization of State Services (Article 8) and Ministry of Internal Affairs Technical Standards (MIA-STD-056/2023).</w:t>
      </w:r>
    </w:p>
    <w:bookmarkEnd w:id="26"/>
    <w:bookmarkStart w:id="27" w:name="vi.-customer-feedback-market-validation"/>
    <w:p>
      <w:pPr>
        <w:pStyle w:val="Heading2"/>
      </w:pPr>
      <w:r>
        <w:t xml:space="preserve">VI. Customer Feedback &amp; Market Validation</w:t>
      </w:r>
    </w:p>
    <w:p>
      <w:pPr>
        <w:pStyle w:val="FirstParagraph"/>
      </w:pPr>
      <w:r>
        <w:t xml:space="preserve">Direct testimonies from Tashkent Police Officers highlight the practical value:</w:t>
      </w:r>
    </w:p>
    <w:p>
      <w:pPr>
        <w:pStyle w:val="BlockText"/>
      </w:pPr>
      <w:r>
        <w:rPr>
          <w:iCs/>
          <w:i/>
        </w:rPr>
        <w:t xml:space="preserve">"The Mobile Command Unit allowed my team to coordinate a multi-district operation during the Independence Day celebrations without communication breakdowns. This is the first time we've had reliable satellite connectivity in our patrol vehicles." - Senior Police Officer Azizbekov, Tashkent City District.</w:t>
      </w:r>
    </w:p>
    <w:p>
      <w:pPr>
        <w:pStyle w:val="FirstParagraph"/>
      </w:pPr>
      <w:r>
        <w:t xml:space="preserve">The Ministry of Internal Affairs issued an official commendation letter (Ref: MIA-LTR-2023/144) recognizing our solutions as "a pivotal factor in Tashkent's 20% crime reduction during the first half of 2023." This institutional endorsement significantly accelerated sales momentum across Uzbekistan, with two additional regional departments (Samarkand and Namangan) initiating procurement discussions based on Tashkent's success.</w:t>
      </w:r>
    </w:p>
    <w:bookmarkEnd w:id="27"/>
    <w:bookmarkStart w:id="28" w:name="vii.-future-sales-strategy-in-uzbekistan"/>
    <w:p>
      <w:pPr>
        <w:pStyle w:val="Heading2"/>
      </w:pPr>
      <w:r>
        <w:t xml:space="preserve">VII. Future Sales Strategy in Uzbekistan</w:t>
      </w:r>
    </w:p>
    <w:p>
      <w:pPr>
        <w:pStyle w:val="FirstParagraph"/>
      </w:pPr>
      <w:r>
        <w:t xml:space="preserve">Building on Tashkent's commercial success, our 2024 sales strategy focuses on:</w:t>
      </w:r>
    </w:p>
    <w:p>
      <w:pPr>
        <w:numPr>
          <w:ilvl w:val="0"/>
          <w:numId w:val="1005"/>
        </w:numPr>
        <w:pStyle w:val="Compact"/>
      </w:pPr>
      <w:r>
        <w:rPr>
          <w:bCs/>
          <w:b/>
        </w:rPr>
        <w:t xml:space="preserve">Expanding Safety Wearables:</w:t>
      </w:r>
      <w:r>
        <w:t xml:space="preserve"> </w:t>
      </w:r>
      <w:r>
        <w:t xml:space="preserve">Targeting full deployment to all 18,000 Police Officers across Uzbekistan by Q4 2025 (current penetration: 37% in Tashkent).</w:t>
      </w:r>
    </w:p>
    <w:p>
      <w:pPr>
        <w:numPr>
          <w:ilvl w:val="0"/>
          <w:numId w:val="1005"/>
        </w:numPr>
        <w:pStyle w:val="Compact"/>
      </w:pPr>
      <w:r>
        <w:rPr>
          <w:bCs/>
          <w:b/>
        </w:rPr>
        <w:t xml:space="preserve">Tashkent Police Academy Partnership:</w:t>
      </w:r>
      <w:r>
        <w:t xml:space="preserve"> </w:t>
      </w:r>
      <w:r>
        <w:t xml:space="preserve">Integrating our training modules into Uzbekistan's officer certification curriculum.</w:t>
      </w:r>
    </w:p>
    <w:bookmarkEnd w:id="28"/>
    <w:bookmarkStart w:id="29" w:name="viii.-conclusion"/>
    <w:p>
      <w:pPr>
        <w:pStyle w:val="Heading2"/>
      </w:pPr>
      <w:r>
        <w:t xml:space="preserve">VIII. Conclusion</w:t>
      </w:r>
    </w:p>
    <w:p>
      <w:pPr>
        <w:pStyle w:val="FirstParagraph"/>
      </w:pPr>
      <w:r>
        <w:t xml:space="preserve">This Sales Report confirms that our tailored solutions have become indispensable assets for Police Officers in Tashkent, Uzbekistan. The commercial success—demonstrated through 147% revenue growth, 94% adoption rates among officers, and direct impact on public safety metrics—validates our approach to serving Uzbekistan's security needs with culturally intelligent technology. As the Republic of Uzbekistan advances its digital transformation agenda under President Shavkat Mirziyoyev's "New Uzbekistan" vision, our partnership with Tashkent Police Department stands as a benchmark for how commercial security solutions can simultaneously drive business growth and national security objectives. We remain committed to supporting every Police Officer in Uzbekistan through innovations that prioritize safety, efficiency, and community trust—proving that effective sales solutions are built on genuine societal impact.</w:t>
      </w:r>
    </w:p>
    <w:p>
      <w:pPr>
        <w:pStyle w:val="BodyText"/>
      </w:pPr>
      <w:r>
        <w:rPr>
          <w:bCs/>
          <w:b/>
        </w:rPr>
        <w:t xml:space="preserve">Prepared By:</w:t>
      </w:r>
      <w:r>
        <w:t xml:space="preserve"> </w:t>
      </w:r>
      <w:r>
        <w:t xml:space="preserve">Global Security Solutions Division |</w:t>
      </w:r>
      <w:r>
        <w:t xml:space="preserve"> </w:t>
      </w:r>
      <w:r>
        <w:rPr>
          <w:bCs/>
          <w:b/>
        </w:rPr>
        <w:t xml:space="preserve">Contact:</w:t>
      </w:r>
      <w:r>
        <w:t xml:space="preserve"> </w:t>
      </w:r>
      <w:r>
        <w:t xml:space="preserve">tashkent.sales@globalsecurity.uz</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Uzbekistan Tashkent Police Department Sales Report</dc:title>
  <dc:creator/>
  <dc:language>en</dc:language>
  <cp:keywords/>
  <dcterms:created xsi:type="dcterms:W3CDTF">2026-07-24T07:42:31Z</dcterms:created>
  <dcterms:modified xsi:type="dcterms:W3CDTF">2026-07-24T07:42:31Z</dcterms:modified>
</cp:coreProperties>
</file>

<file path=docProps/custom.xml><?xml version="1.0" encoding="utf-8"?>
<Properties xmlns="http://schemas.openxmlformats.org/officeDocument/2006/custom-properties" xmlns:vt="http://schemas.openxmlformats.org/officeDocument/2006/docPropsVTypes"/>
</file>