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w:t>
      </w:r>
      <w:r>
        <w:t xml:space="preserve"> </w:t>
      </w:r>
      <w:r>
        <w:t xml:space="preserve">Bangalore</w:t>
      </w:r>
      <w:r>
        <w:t xml:space="preserve"> </w:t>
      </w:r>
      <w:r>
        <w:t xml:space="preserve">2023</w:t>
      </w:r>
    </w:p>
    <w:bookmarkStart w:id="27" w:name="X09030b40432c692351ed74dcfa940901cececec"/>
    <w:p>
      <w:pPr>
        <w:pStyle w:val="Heading1"/>
      </w:pPr>
      <w:r>
        <w:t xml:space="preserve">POLITICAL CAMPAIGN SALES REPORT - BANGALORE DISTRICT, INDIA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Hon. [Politician's Name], MLA Candidate for Bangalore South Constituency</w:t>
      </w:r>
    </w:p>
    <w:bookmarkStart w:id="20" w:name="executive-summary"/>
    <w:p>
      <w:pPr>
        <w:pStyle w:val="Heading2"/>
      </w:pPr>
      <w:r>
        <w:t xml:space="preserve">Executive Summary</w:t>
      </w:r>
    </w:p>
    <w:p>
      <w:pPr>
        <w:pStyle w:val="FirstParagraph"/>
      </w:pPr>
      <w:r>
        <w:t xml:space="preserve">This comprehensive Sales Report details the performance of our political campaign's voter acquisition and community engagement initiatives across Bangalore, India. As we approach the pivotal state elections, this document provides critical insights into our "sales" performance – measured not in monetary transactions but in voter commitments, grassroots mobilization, and policy advocacy traction. The report reveals a 32% year-on-year increase in registered supporter conversions within Bangalore's key electoral zones (HSR Layout, Koramangala, Whitefield), positioning our campaign for significant electoral success. Unlike traditional sales metrics, our "product" is civic engagement – and the data confirms we're delivering exceptional value to Bangalore's electorate.</w:t>
      </w:r>
    </w:p>
    <w:bookmarkEnd w:id="20"/>
    <w:bookmarkStart w:id="21" w:name="key-sales-performance-metrics-q3-q4-2023"/>
    <w:p>
      <w:pPr>
        <w:pStyle w:val="Heading2"/>
      </w:pPr>
      <w:r>
        <w:t xml:space="preserve">Key Sales Performance Metrics (Q3-Q4 2023)</w:t>
      </w:r>
    </w:p>
    <w:p>
      <w:pPr>
        <w:pStyle w:val="FirstParagraph"/>
      </w:pPr>
      <w:r>
        <w:t xml:space="preserve">Performance Indicator</w:t>
      </w:r>
    </w:p>
    <w:p>
      <w:pPr>
        <w:pStyle w:val="BodyText"/>
      </w:pPr>
      <w:r>
        <w:t xml:space="preserve">Q3 2023</w:t>
      </w:r>
    </w:p>
    <w:p>
      <w:pPr>
        <w:pStyle w:val="BodyText"/>
      </w:pPr>
      <w:r>
        <w:t xml:space="preserve">Q4 2023 (Current)</w:t>
      </w:r>
    </w:p>
    <w:p>
      <w:pPr>
        <w:pStyle w:val="BodyText"/>
      </w:pPr>
      <w:r>
        <w:t xml:space="preserve">Growth vs Previous Cycle</w:t>
      </w:r>
    </w:p>
    <w:p>
      <w:pPr>
        <w:pStyle w:val="BodyText"/>
      </w:pPr>
      <w:r>
        <w:t xml:space="preserve">Voter Registration Conversions (Bangalore)</w:t>
      </w:r>
    </w:p>
    <w:p>
      <w:pPr>
        <w:pStyle w:val="BodyText"/>
      </w:pPr>
      <w:r>
        <w:t xml:space="preserve">18,450</w:t>
      </w:r>
    </w:p>
    <w:p>
      <w:pPr>
        <w:pStyle w:val="BodyText"/>
      </w:pPr>
      <w:r>
        <w:t xml:space="preserve">24,375</w:t>
      </w:r>
    </w:p>
    <w:p>
      <w:pPr>
        <w:pStyle w:val="BodyText"/>
      </w:pPr>
      <w:r>
        <w:t xml:space="preserve">+32.1%</w:t>
      </w:r>
    </w:p>
    <w:p>
      <w:pPr>
        <w:pStyle w:val="BodyText"/>
      </w:pPr>
      <w:r>
        <w:t xml:space="preserve">Policy Initiative Signatures (Local Issues)</w:t>
      </w:r>
    </w:p>
    <w:p>
      <w:pPr>
        <w:pStyle w:val="BodyText"/>
      </w:pPr>
      <w:r>
        <w:t xml:space="preserve">8,900</w:t>
      </w:r>
    </w:p>
    <w:p>
      <w:pPr>
        <w:pStyle w:val="BodyText"/>
      </w:pPr>
      <w:r>
        <w:t xml:space="preserve">14,625</w:t>
      </w:r>
    </w:p>
    <w:p>
      <w:pPr>
        <w:pStyle w:val="BodyText"/>
      </w:pPr>
      <w:r>
        <w:t xml:space="preserve">+64.3%</w:t>
      </w:r>
    </w:p>
    <w:p>
      <w:pPr>
        <w:pStyle w:val="BodyText"/>
      </w:pPr>
      <w:r>
        <w:t xml:space="preserve">Community Engagement Events Held</w:t>
      </w:r>
    </w:p>
    <w:p>
      <w:pPr>
        <w:pStyle w:val="BodyText"/>
      </w:pPr>
      <w:r>
        <w:t xml:space="preserve">72</w:t>
      </w:r>
    </w:p>
    <w:p>
      <w:pPr>
        <w:pStyle w:val="BodyText"/>
      </w:pPr>
      <w:r>
        <w:t xml:space="preserve">&lt;</w:t>
      </w:r>
    </w:p>
    <w:p>
      <w:pPr>
        <w:pStyle w:val="BodyText"/>
      </w:pPr>
      <w:r>
        <w:t xml:space="preserve">118</w:t>
      </w:r>
    </w:p>
    <w:p>
      <w:pPr>
        <w:pStyle w:val="BodyText"/>
      </w:pPr>
      <w:r>
        <w:t xml:space="preserve">+63.9%</w:t>
      </w:r>
    </w:p>
    <w:p>
      <w:pPr>
        <w:pStyle w:val="BodyText"/>
      </w:pPr>
      <w:r>
        <w:t xml:space="preserve">Digital Campaign Reach (Social Media)</w:t>
      </w:r>
    </w:p>
    <w:p>
      <w:pPr>
        <w:pStyle w:val="BodyText"/>
      </w:pPr>
      <w:r>
        <w:t xml:space="preserve">425,000</w:t>
      </w:r>
    </w:p>
    <w:p>
      <w:pPr>
        <w:pStyle w:val="BodyText"/>
      </w:pPr>
      <w:r>
        <w:t xml:space="preserve">872,500</w:t>
      </w:r>
    </w:p>
    <w:p>
      <w:pPr>
        <w:pStyle w:val="BodyText"/>
      </w:pPr>
      <w:r>
        <w:t xml:space="preserve">+105.3%</w:t>
      </w:r>
    </w:p>
    <w:p>
      <w:pPr>
        <w:pStyle w:val="BodyText"/>
      </w:pPr>
      <w:r>
        <w:t xml:space="preserve">Campaign Contribution Value (Local Businesses)</w:t>
      </w:r>
    </w:p>
    <w:p>
      <w:pPr>
        <w:pStyle w:val="BodyText"/>
      </w:pPr>
      <w:r>
        <w:t xml:space="preserve">₹8.7M</w:t>
      </w:r>
    </w:p>
    <w:p>
      <w:pPr>
        <w:pStyle w:val="BodyText"/>
      </w:pPr>
      <w:r>
        <w:t xml:space="preserve">₹14.2M</w:t>
      </w:r>
    </w:p>
    <w:p>
      <w:pPr>
        <w:pStyle w:val="BodyText"/>
      </w:pPr>
      <w:r>
        <w:t xml:space="preserve">+63.2%</w:t>
      </w:r>
    </w:p>
    <w:bookmarkEnd w:id="21"/>
    <w:bookmarkStart w:id="22" w:name="X611fcf57a6608730caf999969c20178906d09cd"/>
    <w:p>
      <w:pPr>
        <w:pStyle w:val="Heading2"/>
      </w:pPr>
      <w:r>
        <w:t xml:space="preserve">Geographic Sales Analysis - Bangalore's Key Districts</w:t>
      </w:r>
    </w:p>
    <w:p>
      <w:pPr>
        <w:pStyle w:val="FirstParagraph"/>
      </w:pPr>
      <w:r>
        <w:t xml:space="preserve">Our campaign has strategically focused on Bangalore's high-density urban centers where voter engagement correlates most strongly with election outcomes. The data reveals distinct regional performance patterns:</w:t>
      </w:r>
    </w:p>
    <w:p>
      <w:pPr>
        <w:numPr>
          <w:ilvl w:val="0"/>
          <w:numId w:val="1001"/>
        </w:numPr>
        <w:pStyle w:val="Compact"/>
      </w:pPr>
      <w:r>
        <w:rPr>
          <w:bCs/>
          <w:b/>
        </w:rPr>
        <w:t xml:space="preserve">HSR Layout &amp; Whitefield:</w:t>
      </w:r>
      <w:r>
        <w:t xml:space="preserve"> </w:t>
      </w:r>
      <w:r>
        <w:t xml:space="preserve">Highest conversion rate at 18.7% (vs Bangalore average of 14.3%). This success stems from targeted infrastructure policy sales pitches addressing traffic congestion and water scarcity – directly resonating with tech professionals who view these as urgent needs.</w:t>
      </w:r>
    </w:p>
    <w:p>
      <w:pPr>
        <w:numPr>
          <w:ilvl w:val="0"/>
          <w:numId w:val="1001"/>
        </w:numPr>
        <w:pStyle w:val="Compact"/>
      </w:pPr>
      <w:r>
        <w:rPr>
          <w:bCs/>
          <w:b/>
        </w:rPr>
        <w:t xml:space="preserve">Koramangala &amp; Indiranagar:</w:t>
      </w:r>
      <w:r>
        <w:t xml:space="preserve"> </w:t>
      </w:r>
      <w:r>
        <w:t xml:space="preserve">Strongest digital engagement (28% of total reach) driven by Instagram/WhatsApp campaign content. Our "Policy in 60 Seconds" video series achieved 1.2M views, converting to 3,400 new supporter registrations.</w:t>
      </w:r>
    </w:p>
    <w:p>
      <w:pPr>
        <w:numPr>
          <w:ilvl w:val="0"/>
          <w:numId w:val="1001"/>
        </w:numPr>
        <w:pStyle w:val="Compact"/>
      </w:pPr>
      <w:r>
        <w:rPr>
          <w:bCs/>
          <w:b/>
        </w:rPr>
        <w:t xml:space="preserve">North Bangalore (Sahakara Nagar, Vidyaranyapura):</w:t>
      </w:r>
      <w:r>
        <w:t xml:space="preserve"> </w:t>
      </w:r>
      <w:r>
        <w:t xml:space="preserve">Highest community event participation (average 128 attendees/event). Local politician's door-to-door sales approach in these zones generated 27% more voter commitments than digital channels alone.</w:t>
      </w:r>
    </w:p>
    <w:bookmarkEnd w:id="22"/>
    <w:bookmarkStart w:id="23" w:name="X5acd79d9bc5ecc737ccbff6f2400f12cbc01e2b"/>
    <w:p>
      <w:pPr>
        <w:pStyle w:val="Heading2"/>
      </w:pPr>
      <w:r>
        <w:t xml:space="preserve">The "Product" of Our Political Sales Strategy</w:t>
      </w:r>
    </w:p>
    <w:p>
      <w:pPr>
        <w:pStyle w:val="FirstParagraph"/>
      </w:pPr>
      <w:r>
        <w:t xml:space="preserve">Unlike conventional sales, our political campaign offers a unique value proposition in Bangalore's crowded electoral market. We've positioned our candidate as the solution provider for three critical pain points:</w:t>
      </w:r>
    </w:p>
    <w:p>
      <w:pPr>
        <w:numPr>
          <w:ilvl w:val="0"/>
          <w:numId w:val="1002"/>
        </w:numPr>
        <w:pStyle w:val="Compact"/>
      </w:pPr>
      <w:r>
        <w:rPr>
          <w:bCs/>
          <w:b/>
        </w:rPr>
        <w:t xml:space="preserve">Urban Infrastructure Crisis:</w:t>
      </w:r>
      <w:r>
        <w:t xml:space="preserve"> </w:t>
      </w:r>
      <w:r>
        <w:t xml:space="preserve">"We sell tangible solutions to Bangalore's traffic gridlock and water shortages – not empty promises."</w:t>
      </w:r>
    </w:p>
    <w:p>
      <w:pPr>
        <w:numPr>
          <w:ilvl w:val="0"/>
          <w:numId w:val="1002"/>
        </w:numPr>
        <w:pStyle w:val="Compact"/>
      </w:pPr>
      <w:r>
        <w:rPr>
          <w:bCs/>
          <w:b/>
        </w:rPr>
        <w:t xml:space="preserve">Business-Friendly Governance:</w:t>
      </w:r>
      <w:r>
        <w:t xml:space="preserve"> </w:t>
      </w:r>
      <w:r>
        <w:t xml:space="preserve">"Our policy framework guarantees streamlined permissions for startups in Electronic City and Whitefield, directly boosting local enterprise sales."</w:t>
      </w:r>
    </w:p>
    <w:p>
      <w:pPr>
        <w:numPr>
          <w:ilvl w:val="0"/>
          <w:numId w:val="1002"/>
        </w:numPr>
        <w:pStyle w:val="Compact"/>
      </w:pPr>
      <w:r>
        <w:rPr>
          <w:bCs/>
          <w:b/>
        </w:rPr>
        <w:t xml:space="preserve">Civic Participation Model:</w:t>
      </w:r>
      <w:r>
        <w:t xml:space="preserve"> </w:t>
      </w:r>
      <w:r>
        <w:t xml:space="preserve">"We've created a 'Voter Ambassador' program where supporters earn recognition by recruiting neighbors – turning passive voters into active sales representatives."</w:t>
      </w:r>
    </w:p>
    <w:p>
      <w:pPr>
        <w:pStyle w:val="FirstParagraph"/>
      </w:pPr>
      <w:r>
        <w:t xml:space="preserve">This product-focused approach has generated remarkable results. In the past 6 months, our campaign's "sales" of policy support has increased by 57% in Bangalore's priority areas compared to the previous election cycle, with 82% of new supporters citing specific policy commitments as their primary reason for joining.</w:t>
      </w:r>
    </w:p>
    <w:bookmarkEnd w:id="23"/>
    <w:bookmarkStart w:id="24" w:name="competitive-sales-positioning"/>
    <w:p>
      <w:pPr>
        <w:pStyle w:val="Heading2"/>
      </w:pPr>
      <w:r>
        <w:t xml:space="preserve">Competitive Sales Positioning</w:t>
      </w:r>
    </w:p>
    <w:p>
      <w:pPr>
        <w:pStyle w:val="FirstParagraph"/>
      </w:pPr>
      <w:r>
        <w:t xml:space="preserve">Our sales analysis reveals critical differentiation from rival campaigns in Bangalore:</w:t>
      </w:r>
    </w:p>
    <w:p>
      <w:pPr>
        <w:numPr>
          <w:ilvl w:val="0"/>
          <w:numId w:val="1003"/>
        </w:numPr>
        <w:pStyle w:val="Compact"/>
      </w:pPr>
      <w:r>
        <w:rPr>
          <w:bCs/>
          <w:b/>
        </w:rPr>
        <w:t xml:space="preserve">Opposition Campaigns:</w:t>
      </w:r>
      <w:r>
        <w:t xml:space="preserve"> </w:t>
      </w:r>
      <w:r>
        <w:t xml:space="preserve">Focus on generic welfare schemes with no clear implementation roadmap. Their voter conversion rate is 11.7% – significantly below our campaign's targeted engagement model.</w:t>
      </w:r>
    </w:p>
    <w:p>
      <w:pPr>
        <w:numPr>
          <w:ilvl w:val="0"/>
          <w:numId w:val="1003"/>
        </w:numPr>
        <w:pStyle w:val="Compact"/>
      </w:pPr>
      <w:r>
        <w:rPr>
          <w:bCs/>
          <w:b/>
        </w:rPr>
        <w:t xml:space="preserve">Our Advantage:</w:t>
      </w:r>
      <w:r>
        <w:t xml:space="preserve"> </w:t>
      </w:r>
      <w:r>
        <w:t xml:space="preserve">We've implemented a digital "Voter Journey" tracker that maps each supporter from initial contact to policy commitment, creating a measurable sales funnel unique to Bangalore's political landscape.</w:t>
      </w:r>
    </w:p>
    <w:p>
      <w:pPr>
        <w:numPr>
          <w:ilvl w:val="0"/>
          <w:numId w:val="1003"/>
        </w:numPr>
        <w:pStyle w:val="Compact"/>
      </w:pPr>
      <w:r>
        <w:rPr>
          <w:bCs/>
          <w:b/>
        </w:rPr>
        <w:t xml:space="preserve">Key Differentiator:</w:t>
      </w:r>
      <w:r>
        <w:t xml:space="preserve"> </w:t>
      </w:r>
      <w:r>
        <w:t xml:space="preserve">Our localized sales approach – with campaign staff embedded in 37 neighborhood committees across Bangalore – enables real-time response to constituent concerns, something major parties have failed to implement in India's urban centers.</w:t>
      </w:r>
    </w:p>
    <w:bookmarkEnd w:id="24"/>
    <w:bookmarkStart w:id="25" w:name="recommendations-for-sales-growth"/>
    <w:p>
      <w:pPr>
        <w:pStyle w:val="Heading2"/>
      </w:pPr>
      <w:r>
        <w:t xml:space="preserve">Recommendations for Sales Growth</w:t>
      </w:r>
    </w:p>
    <w:p>
      <w:pPr>
        <w:pStyle w:val="FirstParagraph"/>
      </w:pPr>
      <w:r>
        <w:t xml:space="preserve">Based on the comprehensive analysis, we propose the following strategic sales initiatives to capitalize on our current momentum in Bangalore:</w:t>
      </w:r>
    </w:p>
    <w:p>
      <w:pPr>
        <w:numPr>
          <w:ilvl w:val="0"/>
          <w:numId w:val="1004"/>
        </w:numPr>
        <w:pStyle w:val="Compact"/>
      </w:pPr>
      <w:r>
        <w:rPr>
          <w:bCs/>
          <w:b/>
        </w:rPr>
        <w:t xml:space="preserve">Launch "Bangalore Business Sales Partnerships":</w:t>
      </w:r>
      <w:r>
        <w:t xml:space="preserve"> </w:t>
      </w:r>
      <w:r>
        <w:t xml:space="preserve">Target 100+ local startups and SMEs for campaign endorsements, creating mutual benefit through policy advocacy and business networking – estimated to generate ₹6.4M in new contributions.</w:t>
      </w:r>
    </w:p>
    <w:p>
      <w:pPr>
        <w:numPr>
          <w:ilvl w:val="0"/>
          <w:numId w:val="1004"/>
        </w:numPr>
        <w:pStyle w:val="Compact"/>
      </w:pPr>
      <w:r>
        <w:rPr>
          <w:bCs/>
          <w:b/>
        </w:rPr>
        <w:t xml:space="preserve">Implement AI-Powered Voter Engagement:</w:t>
      </w:r>
      <w:r>
        <w:t xml:space="preserve"> </w:t>
      </w:r>
      <w:r>
        <w:t xml:space="preserve">Deploy chatbots on WhatsApp specifically for Bangalore residents to answer location-based queries about our infrastructure plans, projected to increase conversion rates by 18%.</w:t>
      </w:r>
    </w:p>
    <w:p>
      <w:pPr>
        <w:numPr>
          <w:ilvl w:val="0"/>
          <w:numId w:val="1004"/>
        </w:numPr>
        <w:pStyle w:val="Compact"/>
      </w:pPr>
      <w:r>
        <w:rPr>
          <w:bCs/>
          <w:b/>
        </w:rPr>
        <w:t xml:space="preserve">Conduct "Policy Sales Roadshows":</w:t>
      </w:r>
      <w:r>
        <w:t xml:space="preserve"> </w:t>
      </w:r>
      <w:r>
        <w:t xml:space="preserve">Organize 50 targeted events in Bangalore's top 10 neighborhoods showcasing tangible project visuals (e.g., proposed flyover routes, water treatment plants) – proven to increase voter commitment by 39% in pilot zones.</w:t>
      </w:r>
    </w:p>
    <w:p>
      <w:pPr>
        <w:numPr>
          <w:ilvl w:val="0"/>
          <w:numId w:val="1004"/>
        </w:numPr>
        <w:pStyle w:val="Compact"/>
      </w:pPr>
      <w:r>
        <w:rPr>
          <w:bCs/>
          <w:b/>
        </w:rPr>
        <w:t xml:space="preserve">Develop "Civic Ambassador" Loyalty Program:</w:t>
      </w:r>
      <w:r>
        <w:t xml:space="preserve"> </w:t>
      </w:r>
      <w:r>
        <w:t xml:space="preserve">Create a tiered recognition system for active supporters (Bronze/Silver/Gold) with exclusive access to candidate meetups and policy briefings, designed specifically for Bangalore's engagement culture.</w:t>
      </w:r>
    </w:p>
    <w:bookmarkEnd w:id="25"/>
    <w:bookmarkStart w:id="26" w:name="conclusion"/>
    <w:p>
      <w:pPr>
        <w:pStyle w:val="Heading2"/>
      </w:pPr>
      <w:r>
        <w:t xml:space="preserve">Conclusion</w:t>
      </w:r>
    </w:p>
    <w:p>
      <w:pPr>
        <w:pStyle w:val="FirstParagraph"/>
      </w:pPr>
      <w:r>
        <w:t xml:space="preserve">This Sales Report demonstrates that our political campaign has achieved exceptional performance in Bangalore's competitive electoral market. By treating civic engagement as a measurable sales process – with clear customer acquisition targets, product-focused messaging, and geographic sales strategies – we've positioned our candidate for decisive victory in India's most dynamic urban center. The 32% year-on-year increase in voter conversions proves that Bangalore citizens recognize the value of our policy-driven approach.</w:t>
      </w:r>
    </w:p>
    <w:p>
      <w:pPr>
        <w:pStyle w:val="BodyText"/>
      </w:pPr>
      <w:r>
        <w:t xml:space="preserve">As a politician serving Bangalore, your campaign isn't just selling an election promise; it's selling a tangible vision for the city's future. The data confirms that when you present clear solutions to Bangalore's unique challenges – as we've done with traffic management and water conservation initiatives – voters convert at rates 3.2x higher than generic political offerings. This report is not merely a performance review; it's a sales roadmap to securing victory in India's most influential metropolitan election.</w:t>
      </w:r>
    </w:p>
    <w:p>
      <w:pPr>
        <w:pStyle w:val="BodyText"/>
      </w:pPr>
      <w:r>
        <w:t xml:space="preserve">"In Bangalore, the best politician isn't selling votes – they're selling solutions that make citizens feel heard. This report proves we've mastered that art."</w:t>
      </w:r>
    </w:p>
    <w:p>
      <w:pPr>
        <w:pStyle w:val="BodyText"/>
      </w:pPr>
      <w:r>
        <w:rPr>
          <w:bCs/>
          <w:b/>
        </w:rPr>
        <w:t xml:space="preserve">Prepared By:</w:t>
      </w:r>
      <w:r>
        <w:t xml:space="preserve"> </w:t>
      </w:r>
      <w:r>
        <w:t xml:space="preserve">Bangalore Political Analytics Division</w:t>
      </w:r>
    </w:p>
    <w:p>
      <w:pPr>
        <w:pStyle w:val="BodyText"/>
      </w:pPr>
      <w:r>
        <w:rPr>
          <w:bCs/>
          <w:b/>
        </w:rPr>
        <w:t xml:space="preserve">Contact:</w:t>
      </w:r>
      <w:r>
        <w:t xml:space="preserve"> </w:t>
      </w:r>
      <w:r>
        <w:t xml:space="preserve">campaigns@bangaloresalesreport.in | +91-80-4567890</w:t>
      </w:r>
    </w:p>
    <w:p>
      <w:pPr>
        <w:pStyle w:val="BodyText"/>
      </w:pPr>
      <w:r>
        <w:t xml:space="preserve">This Sales Report is confidential and intended solely for the political campaign of [Politician's Name] in Bangalore, India. Data sourced from official election commission registers, community feedback sessions, and digital engagement analytics (September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 Bangalore 2023</dc:title>
  <dc:creator/>
  <dc:language>en</dc:language>
  <cp:keywords/>
  <dcterms:created xsi:type="dcterms:W3CDTF">2026-07-24T05:50:01Z</dcterms:created>
  <dcterms:modified xsi:type="dcterms:W3CDTF">2026-07-24T05:50:01Z</dcterms:modified>
</cp:coreProperties>
</file>

<file path=docProps/custom.xml><?xml version="1.0" encoding="utf-8"?>
<Properties xmlns="http://schemas.openxmlformats.org/officeDocument/2006/custom-properties" xmlns:vt="http://schemas.openxmlformats.org/officeDocument/2006/docPropsVTypes"/>
</file>