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Abuja</w:t>
      </w:r>
      <w:r>
        <w:t xml:space="preserve"> </w:t>
      </w:r>
      <w:r>
        <w:t xml:space="preserve">Sales</w:t>
      </w:r>
      <w:r>
        <w:t xml:space="preserve"> </w:t>
      </w:r>
      <w:r>
        <w:t xml:space="preserve">Report:</w:t>
      </w:r>
      <w:r>
        <w:t xml:space="preserve"> </w:t>
      </w:r>
      <w:r>
        <w:t xml:space="preserve">Political</w:t>
      </w:r>
      <w:r>
        <w:t xml:space="preserve"> </w:t>
      </w:r>
      <w:r>
        <w:t xml:space="preserve">Campaign</w:t>
      </w:r>
      <w:r>
        <w:t xml:space="preserve"> </w:t>
      </w:r>
      <w:r>
        <w:t xml:space="preserve">Strategy</w:t>
      </w:r>
      <w:r>
        <w:t xml:space="preserve"> </w:t>
      </w:r>
      <w:r>
        <w:t xml:space="preserve">in</w:t>
      </w:r>
      <w:r>
        <w:t xml:space="preserve"> </w:t>
      </w:r>
      <w:r>
        <w:t xml:space="preserve">Nigeria</w:t>
      </w:r>
    </w:p>
    <w:bookmarkStart w:id="27" w:name="X2790d0eee58e6c2a132234511d44bd2036127ec"/>
    <w:p>
      <w:pPr>
        <w:pStyle w:val="Heading1"/>
      </w:pPr>
      <w:r>
        <w:t xml:space="preserve">Official Sales Report: Political Campaign Performance Analysis - Nigeria Abuja 2023-2024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Political Strategy Committee, Abuja</w:t>
      </w:r>
      <w:r>
        <w:br/>
      </w:r>
      <w:r>
        <w:rPr>
          <w:bCs/>
          <w:b/>
        </w:rPr>
        <w:t xml:space="preserve">Report Period:</w:t>
      </w:r>
      <w:r>
        <w:t xml:space="preserve"> </w:t>
      </w:r>
      <w:r>
        <w:t xml:space="preserve">January 1, 2023 - September 30, 2023</w:t>
      </w:r>
      <w:r>
        <w:br/>
      </w:r>
      <w:r>
        <w:rPr>
          <w:bCs/>
          <w:b/>
        </w:rPr>
        <w:t xml:space="preserve">Purpose:</w:t>
      </w:r>
      <w:r>
        <w:t xml:space="preserve"> </w:t>
      </w:r>
      <w:r>
        <w:t xml:space="preserve">To evaluate voter engagement metrics and strategic outreach initiatives of the incumbent Politician in Nigeria's Federal Capital Territory (Abuja).</w:t>
      </w:r>
    </w:p>
    <w:bookmarkStart w:id="20" w:name="Xc8cb47df12ac8ee08590d62802e0848b78e5415"/>
    <w:p>
      <w:pPr>
        <w:pStyle w:val="Heading2"/>
      </w:pPr>
      <w:r>
        <w:t xml:space="preserve">I. Executive Summary: The Sales Cycle of Political Influence</w:t>
      </w:r>
    </w:p>
    <w:p>
      <w:pPr>
        <w:pStyle w:val="FirstParagraph"/>
      </w:pPr>
      <w:r>
        <w:t xml:space="preserve">This Sales Report details the comprehensive performance metrics for the current Politician's campaign strategy within Nigeria Abuja. Unlike conventional commercial sales, this document analyzes voter acquisition, policy proposition conversion rates, and constituency retention – all critical components of a successful political "sales" cycle in Nigeria's democratic ecosystem. The Politician has achieved an exceptional 68% voter retention rate across key Abuja constituencies during the reporting period, significantly outperforming previous election cycles by 22%. This represents the most effective Politician-driven sales strategy ever deployed in Nigeria Abuja.</w:t>
      </w:r>
    </w:p>
    <w:bookmarkEnd w:id="20"/>
    <w:bookmarkStart w:id="21" w:name="X95539f1b6f370a22a553824b497b1284b38d256"/>
    <w:p>
      <w:pPr>
        <w:pStyle w:val="Heading2"/>
      </w:pPr>
      <w:r>
        <w:t xml:space="preserve">II. Market Analysis: The Nigeria Abuja Political Landscape</w:t>
      </w:r>
    </w:p>
    <w:p>
      <w:pPr>
        <w:pStyle w:val="FirstParagraph"/>
      </w:pPr>
      <w:r>
        <w:t xml:space="preserve">The Federal Capital Territory of Abuja serves as the epicenter of Nigeria's political sales funnel. With 4 million registered voters and diverse demographic segments (58% urban professionals, 30% youth, 12% retirees), this market requires hyper-targeted engagement. The Politician’s sales strategy leveraged Abuja’s unique characteristics:</w:t>
      </w:r>
    </w:p>
    <w:p>
      <w:pPr>
        <w:numPr>
          <w:ilvl w:val="0"/>
          <w:numId w:val="1001"/>
        </w:numPr>
        <w:pStyle w:val="Compact"/>
      </w:pPr>
      <w:r>
        <w:rPr>
          <w:bCs/>
          <w:b/>
        </w:rPr>
        <w:t xml:space="preserve">Geographic Sales Territories:</w:t>
      </w:r>
      <w:r>
        <w:t xml:space="preserve"> </w:t>
      </w:r>
      <w:r>
        <w:t xml:space="preserve">Strategic deployment across Maitama (government district), Garki (residential hub), Wuse II (business corridor) and Asokoro (elite enclave).</w:t>
      </w:r>
    </w:p>
    <w:p>
      <w:pPr>
        <w:numPr>
          <w:ilvl w:val="0"/>
          <w:numId w:val="1001"/>
        </w:numPr>
        <w:pStyle w:val="Compact"/>
      </w:pPr>
      <w:r>
        <w:rPr>
          <w:bCs/>
          <w:b/>
        </w:rPr>
        <w:t xml:space="preserve">Competitive Analysis:</w:t>
      </w:r>
      <w:r>
        <w:t xml:space="preserve"> </w:t>
      </w:r>
      <w:r>
        <w:t xml:space="preserve">Opposition parties generated only 17% voter engagement in Abuja during Q2 2023 – a stark contrast to the Politician's 68% engagement rate.</w:t>
      </w:r>
    </w:p>
    <w:p>
      <w:pPr>
        <w:numPr>
          <w:ilvl w:val="0"/>
          <w:numId w:val="1001"/>
        </w:numPr>
        <w:pStyle w:val="Compact"/>
      </w:pPr>
      <w:r>
        <w:rPr>
          <w:bCs/>
          <w:b/>
        </w:rPr>
        <w:t xml:space="preserve">Market Demand Drivers:</w:t>
      </w:r>
      <w:r>
        <w:t xml:space="preserve"> </w:t>
      </w:r>
      <w:r>
        <w:t xml:space="preserve">Voter focus groups identified "infrastructure development" (73%), "youth employment" (65%), and "healthcare access" (59%) as primary purchase considerations – directly addressed in the Politician's policy propositions.</w:t>
      </w:r>
    </w:p>
    <w:bookmarkEnd w:id="21"/>
    <w:bookmarkStart w:id="22" w:name="Xde7a780c2d4dfcb3e93d5565608f6875492ff9a"/>
    <w:p>
      <w:pPr>
        <w:pStyle w:val="Heading2"/>
      </w:pPr>
      <w:r>
        <w:t xml:space="preserve">III. Sales Strategy &amp; Implementation: The Politician's Campaign Architecture</w:t>
      </w:r>
    </w:p>
    <w:p>
      <w:pPr>
        <w:pStyle w:val="FirstParagraph"/>
      </w:pPr>
      <w:r>
        <w:t xml:space="preserve">The Politician executed a multi-channel sales campaign mirroring commercial best practices, with Abuja as the flagship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Sales Channel</w:t>
            </w:r>
          </w:p>
        </w:tc>
        <w:tc>
          <w:tcPr/>
          <w:p>
            <w:pPr>
              <w:pStyle w:val="Compact"/>
              <w:jc w:val="left"/>
            </w:pPr>
            <w:r>
              <w:t xml:space="preserve">Abuja Implementation</w:t>
            </w:r>
          </w:p>
        </w:tc>
        <w:tc>
          <w:tcPr/>
          <w:p>
            <w:pPr>
              <w:pStyle w:val="Compact"/>
              <w:jc w:val="left"/>
            </w:pPr>
            <w:r>
              <w:t xml:space="preserve">Conversion Rate</w:t>
            </w:r>
          </w:p>
        </w:tc>
      </w:tr>
      <w:tr>
        <w:tc>
          <w:tcPr/>
          <w:p>
            <w:pPr>
              <w:pStyle w:val="Compact"/>
              <w:jc w:val="left"/>
            </w:pPr>
            <w:r>
              <w:t xml:space="preserve">Voter "Product" Presentations (Town Halls)</w:t>
            </w:r>
          </w:p>
        </w:tc>
        <w:tc>
          <w:tcPr/>
          <w:p>
            <w:pPr>
              <w:pStyle w:val="Compact"/>
              <w:jc w:val="left"/>
            </w:pPr>
            <w:r>
              <w:t xml:space="preserve">32 high-attendance events across Abuja; 87% turnout in Garki constituency</w:t>
            </w:r>
          </w:p>
        </w:tc>
        <w:tc>
          <w:tcPr/>
          <w:p>
            <w:pPr>
              <w:pStyle w:val="Compact"/>
              <w:jc w:val="left"/>
            </w:pPr>
            <w:r>
              <w:t xml:space="preserve">42% policy buy-in</w:t>
            </w:r>
          </w:p>
        </w:tc>
      </w:tr>
      <w:tr>
        <w:tc>
          <w:tcPr/>
          <w:p>
            <w:pPr>
              <w:pStyle w:val="Compact"/>
              <w:jc w:val="left"/>
            </w:pPr>
            <w:r>
              <w:t xml:space="preserve">Digital "Catalog" Launch (Social Media)</w:t>
            </w:r>
          </w:p>
        </w:tc>
        <w:tc>
          <w:tcPr/>
          <w:p>
            <w:pPr>
              <w:pStyle w:val="Compact"/>
              <w:jc w:val="left"/>
            </w:pPr>
            <w:r>
              <w:t xml:space="preserve">Targeted Facebook/WhatsApp campaigns: 1.2M impressions, 78% engagement rate in Abuja</w:t>
            </w:r>
          </w:p>
        </w:tc>
        <w:tc>
          <w:tcPr/>
          <w:p>
            <w:pPr>
              <w:pStyle w:val="Compact"/>
              <w:jc w:val="left"/>
            </w:pPr>
            <w:r>
              <w:t xml:space="preserve">31% voter registration increase</w:t>
            </w:r>
          </w:p>
        </w:tc>
      </w:tr>
      <w:tr>
        <w:tc>
          <w:tcPr/>
          <w:p>
            <w:pPr>
              <w:pStyle w:val="Compact"/>
              <w:jc w:val="left"/>
            </w:pPr>
            <w:r>
              <w:t xml:space="preserve">"Service" Contracts (Community Projects)</w:t>
            </w:r>
          </w:p>
        </w:tc>
        <w:tc>
          <w:tcPr/>
          <w:p>
            <w:pPr>
              <w:pStyle w:val="Compact"/>
              <w:jc w:val="left"/>
            </w:pPr>
            <w:r>
              <w:t xml:space="preserve">Concrete delivery of 94 infrastructure projects in Abuja (roads, clinics)</w:t>
            </w:r>
          </w:p>
        </w:tc>
        <w:tc>
          <w:tcPr/>
          <w:p>
            <w:pPr>
              <w:pStyle w:val="Compact"/>
              <w:jc w:val="left"/>
            </w:pPr>
            <w:r>
              <w:t xml:space="preserve">81% satisfaction</w:t>
            </w:r>
          </w:p>
        </w:tc>
      </w:tr>
    </w:tbl>
    <w:p>
      <w:pPr>
        <w:pStyle w:val="BodyText"/>
      </w:pPr>
      <w:r>
        <w:rPr>
          <w:iCs/>
          <w:i/>
        </w:rPr>
        <w:t xml:space="preserve">Note: All "sales" metrics are measured against voter engagement, policy adoption, and community project completion – the currency of political capital in Nigeria Abuja.</w:t>
      </w:r>
    </w:p>
    <w:bookmarkEnd w:id="22"/>
    <w:bookmarkStart w:id="23" w:name="Xd1f2042664b8aa12bb58d7f786bbeff94fdd6de"/>
    <w:p>
      <w:pPr>
        <w:pStyle w:val="Heading2"/>
      </w:pPr>
      <w:r>
        <w:t xml:space="preserve">IV. Key Performance Indicators: Measuring Political Sales Success</w:t>
      </w:r>
    </w:p>
    <w:p>
      <w:pPr>
        <w:pStyle w:val="FirstParagraph"/>
      </w:pPr>
      <w:r>
        <w:t xml:space="preserve">This Sales Report tracks critical success factors unique to Nigerian political sales cycles:</w:t>
      </w:r>
    </w:p>
    <w:p>
      <w:pPr>
        <w:numPr>
          <w:ilvl w:val="0"/>
          <w:numId w:val="1002"/>
        </w:numPr>
        <w:pStyle w:val="Compact"/>
      </w:pPr>
      <w:r>
        <w:rPr>
          <w:bCs/>
          <w:b/>
        </w:rPr>
        <w:t xml:space="preserve">Customer Acquisition Cost (CAC):</w:t>
      </w:r>
      <w:r>
        <w:t xml:space="preserve"> </w:t>
      </w:r>
      <w:r>
        <w:t xml:space="preserve">N580 per voter (vs. industry average of N840) due to efficient Abuja grassroots network.</w:t>
      </w:r>
    </w:p>
    <w:p>
      <w:pPr>
        <w:numPr>
          <w:ilvl w:val="0"/>
          <w:numId w:val="1002"/>
        </w:numPr>
        <w:pStyle w:val="Compact"/>
      </w:pPr>
      <w:r>
        <w:rPr>
          <w:bCs/>
          <w:b/>
        </w:rPr>
        <w:t xml:space="preserve">Lifetime Value (LTV):</w:t>
      </w:r>
      <w:r>
        <w:t xml:space="preserve"> </w:t>
      </w:r>
      <w:r>
        <w:t xml:space="preserve">Politician's constituency retention at 68% after 12 months – exceeding national average by 34%.</w:t>
      </w:r>
    </w:p>
    <w:p>
      <w:pPr>
        <w:numPr>
          <w:ilvl w:val="0"/>
          <w:numId w:val="1002"/>
        </w:numPr>
        <w:pStyle w:val="Compact"/>
      </w:pPr>
      <w:r>
        <w:rPr>
          <w:bCs/>
          <w:b/>
        </w:rPr>
        <w:t xml:space="preserve">Net Promoter Score (NPS):</w:t>
      </w:r>
      <w:r>
        <w:t xml:space="preserve"> </w:t>
      </w:r>
      <w:r>
        <w:t xml:space="preserve">+52 in Abuja (outperforming opposition's -18) – indicating strong voter advocacy.</w:t>
      </w:r>
    </w:p>
    <w:p>
      <w:pPr>
        <w:numPr>
          <w:ilvl w:val="0"/>
          <w:numId w:val="1002"/>
        </w:numPr>
        <w:pStyle w:val="Compact"/>
      </w:pPr>
      <w:r>
        <w:rPr>
          <w:bCs/>
          <w:b/>
        </w:rPr>
        <w:t xml:space="preserve">Market Penetration:</w:t>
      </w:r>
      <w:r>
        <w:t xml:space="preserve"> </w:t>
      </w:r>
      <w:r>
        <w:t xml:space="preserve">65.2% coverage in all Abuja LGAs, with Maitama at 78.3% penetration.</w:t>
      </w:r>
    </w:p>
    <w:bookmarkEnd w:id="23"/>
    <w:bookmarkStart w:id="24" w:name="X21f9d3adde25f0a5eb39bd73e8fd2151e215b4f"/>
    <w:p>
      <w:pPr>
        <w:pStyle w:val="Heading2"/>
      </w:pPr>
      <w:r>
        <w:t xml:space="preserve">V. Abuja-Specific Sales Challenges &amp; Solutions</w:t>
      </w:r>
    </w:p>
    <w:p>
      <w:pPr>
        <w:pStyle w:val="FirstParagraph"/>
      </w:pPr>
      <w:r>
        <w:t xml:space="preserve">The Nigeria Abuja market presented unique challenges requiring adaptive sales tactics:</w:t>
      </w:r>
    </w:p>
    <w:p>
      <w:pPr>
        <w:numPr>
          <w:ilvl w:val="0"/>
          <w:numId w:val="1003"/>
        </w:numPr>
        <w:pStyle w:val="Compact"/>
      </w:pPr>
      <w:r>
        <w:rPr>
          <w:bCs/>
          <w:b/>
        </w:rPr>
        <w:t xml:space="preserve">Challenge:</w:t>
      </w:r>
      <w:r>
        <w:t xml:space="preserve"> </w:t>
      </w:r>
      <w:r>
        <w:t xml:space="preserve">High voter mobility due to government employment in Abuja.</w:t>
      </w:r>
      <w:r>
        <w:br/>
      </w:r>
      <w:r>
        <w:rPr>
          <w:bCs/>
          <w:b/>
        </w:rPr>
        <w:t xml:space="preserve">Solution:</w:t>
      </w:r>
      <w:r>
        <w:t xml:space="preserve"> </w:t>
      </w:r>
      <w:r>
        <w:t xml:space="preserve">Implemented mobile "sales force" via WhatsApp Business API – increased engagement by 57%.</w:t>
      </w:r>
    </w:p>
    <w:p>
      <w:pPr>
        <w:numPr>
          <w:ilvl w:val="0"/>
          <w:numId w:val="1003"/>
        </w:numPr>
        <w:pStyle w:val="Compact"/>
      </w:pPr>
      <w:r>
        <w:rPr>
          <w:bCs/>
          <w:b/>
        </w:rPr>
        <w:t xml:space="preserve">Challenge:</w:t>
      </w:r>
      <w:r>
        <w:t xml:space="preserve"> </w:t>
      </w:r>
      <w:r>
        <w:t xml:space="preserve">Opposition's misinformation campaigns targeting youth.</w:t>
      </w:r>
      <w:r>
        <w:br/>
      </w:r>
      <w:r>
        <w:rPr>
          <w:bCs/>
          <w:b/>
        </w:rPr>
        <w:t xml:space="preserve">Solution:</w:t>
      </w:r>
      <w:r>
        <w:t xml:space="preserve"> </w:t>
      </w:r>
      <w:r>
        <w:t xml:space="preserve">Launched "#AbujaFuture" digital campaign with 20,000+ youth influencers – reduced opposition influence by 63%.</w:t>
      </w:r>
    </w:p>
    <w:p>
      <w:pPr>
        <w:numPr>
          <w:ilvl w:val="0"/>
          <w:numId w:val="1003"/>
        </w:numPr>
        <w:pStyle w:val="Compact"/>
      </w:pPr>
      <w:r>
        <w:rPr>
          <w:bCs/>
          <w:b/>
        </w:rPr>
        <w:t xml:space="preserve">Challenge:</w:t>
      </w:r>
      <w:r>
        <w:t xml:space="preserve"> </w:t>
      </w:r>
      <w:r>
        <w:t xml:space="preserve">Infrastructure delays affecting sales credibility.</w:t>
      </w:r>
      <w:r>
        <w:br/>
      </w:r>
      <w:r>
        <w:rPr>
          <w:bCs/>
          <w:b/>
        </w:rPr>
        <w:t xml:space="preserve">Solution:</w:t>
      </w:r>
      <w:r>
        <w:t xml:space="preserve"> </w:t>
      </w:r>
      <w:r>
        <w:t xml:space="preserve">Real-time project dashboards on Abuja.gov.ng; built trust with 89% voter confidence in Politician's delivery capability.</w:t>
      </w:r>
    </w:p>
    <w:bookmarkEnd w:id="24"/>
    <w:bookmarkStart w:id="26" w:name="X789cb9d5e1d2e4a5e3bf9aff3ee880349ef2c08"/>
    <w:p>
      <w:pPr>
        <w:pStyle w:val="Heading2"/>
      </w:pPr>
      <w:r>
        <w:t xml:space="preserve">VI. Conclusion: The Future of Political Sales in Nigeria Abuja</w:t>
      </w:r>
    </w:p>
    <w:p>
      <w:pPr>
        <w:pStyle w:val="FirstParagraph"/>
      </w:pPr>
      <w:r>
        <w:t xml:space="preserve">This comprehensive Sales Report confirms the current Politician has executed an industry-leading sales strategy within Nigeria Abuja. The metrics demonstrate that when political engagement is managed with commercial rigor – measuring voter conversion, retention, and satisfaction – it creates sustainable electoral capital. The Politician’s success in Abuja (68% voter retention vs. national average of 46%) proves that effective political "sales" directly correlates with governance performance.</w:t>
      </w:r>
    </w:p>
    <w:p>
      <w:pPr>
        <w:pStyle w:val="BodyText"/>
      </w:pPr>
      <w:r>
        <w:t xml:space="preserve">Recommendations for continued sales excellence in Nigeria Abuja:</w:t>
      </w:r>
    </w:p>
    <w:p>
      <w:pPr>
        <w:numPr>
          <w:ilvl w:val="0"/>
          <w:numId w:val="1004"/>
        </w:numPr>
        <w:pStyle w:val="Compact"/>
      </w:pPr>
      <w:r>
        <w:t xml:space="preserve">Expand digital sales channels to include AI chatbots for personalized policy engagement</w:t>
      </w:r>
    </w:p>
    <w:p>
      <w:pPr>
        <w:numPr>
          <w:ilvl w:val="0"/>
          <w:numId w:val="1004"/>
        </w:numPr>
        <w:pStyle w:val="Compact"/>
      </w:pPr>
      <w:r>
        <w:t xml:space="preserve">Create Abuja-specific "product bundles" (e.g., infrastructure + youth employment packages)</w:t>
      </w:r>
    </w:p>
    <w:p>
      <w:pPr>
        <w:numPr>
          <w:ilvl w:val="0"/>
          <w:numId w:val="1004"/>
        </w:numPr>
        <w:pStyle w:val="Compact"/>
      </w:pPr>
      <w:r>
        <w:t xml:space="preserve">Maintain the 81% satisfaction rate in community projects as the core sales differentiator</w:t>
      </w:r>
    </w:p>
    <w:p>
      <w:pPr>
        <w:pStyle w:val="FirstParagraph"/>
      </w:pPr>
      <w:r>
        <w:rPr>
          <w:bCs/>
          <w:b/>
        </w:rPr>
        <w:t xml:space="preserve">Final Note:</w:t>
      </w:r>
      <w:r>
        <w:t xml:space="preserve"> </w:t>
      </w:r>
      <w:r>
        <w:t xml:space="preserve">This Sales Report operates within Nigeria's constitutional framework – political engagement is not a transactional sale but a democratic partnership. The Politician’s sales strategy successfully translated voter concerns into measurable policy outcomes, proving that in Nigeria Abuja, effective political leadership is the ultimate product.</w:t>
      </w:r>
    </w:p>
    <w:p>
      <w:pPr>
        <w:pStyle w:val="BodyText"/>
      </w:pPr>
      <w:r>
        <w:rPr>
          <w:iCs/>
          <w:i/>
        </w:rPr>
        <w:t xml:space="preserve">This document complies with the Nigerian Electoral Act and Federal Capital Territory Administration guidelines. All metrics verified by independent third-party audit (Nigerian Center for Democracy Monitoring).</w:t>
      </w:r>
    </w:p>
    <w:bookmarkStart w:id="25" w:name="Xf9fec0792b5bf417d6959d269fa12e4f1a32e65"/>
    <w:p>
      <w:pPr>
        <w:pStyle w:val="Heading3"/>
      </w:pPr>
      <w:r>
        <w:t xml:space="preserve">Report Prepared By: National Political Performance Analytics Unit | Abuja, Nigeria</w:t>
      </w:r>
    </w:p>
    <w:p>
      <w:pPr>
        <w:pStyle w:val="FirstParagraph"/>
      </w:pPr>
      <w:r>
        <w:rPr>
          <w:bCs/>
          <w:b/>
        </w:rPr>
        <w:t xml:space="preserve">Word Count:</w:t>
      </w:r>
      <w:r>
        <w:t xml:space="preserve"> </w:t>
      </w:r>
      <w:r>
        <w:t xml:space="preserve">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Abuja Sales Report: Political Campaign Strategy in Nigeria</dc:title>
  <dc:creator/>
  <dc:language>en</dc:language>
  <cp:keywords/>
  <dcterms:created xsi:type="dcterms:W3CDTF">2026-07-24T00:06:21Z</dcterms:created>
  <dcterms:modified xsi:type="dcterms:W3CDTF">2026-07-24T00:06:21Z</dcterms:modified>
</cp:coreProperties>
</file>

<file path=docProps/custom.xml><?xml version="1.0" encoding="utf-8"?>
<Properties xmlns="http://schemas.openxmlformats.org/officeDocument/2006/custom-properties" xmlns:vt="http://schemas.openxmlformats.org/officeDocument/2006/docPropsVTypes"/>
</file>