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Professor</w:t>
      </w:r>
      <w:r>
        <w:t xml:space="preserve"> </w:t>
      </w:r>
      <w:r>
        <w:t xml:space="preserve">Sales</w:t>
      </w:r>
      <w:r>
        <w:t xml:space="preserve"> </w:t>
      </w:r>
      <w:r>
        <w:t xml:space="preserve">Report</w:t>
      </w:r>
    </w:p>
    <w:bookmarkStart w:id="30" w:name="X6d003937fbeaf88122e54d67f51becee2a37906"/>
    <w:p>
      <w:pPr>
        <w:pStyle w:val="Heading1"/>
      </w:pPr>
      <w:r>
        <w:t xml:space="preserve">Comprehensive Sales Report: Professor Educational Solutions in Egypt Alexandria</w:t>
      </w:r>
    </w:p>
    <w:bookmarkStart w:id="20" w:name="executive-summary"/>
    <w:p>
      <w:pPr>
        <w:pStyle w:val="Heading2"/>
      </w:pPr>
      <w:r>
        <w:t xml:space="preserve">Executive Summary</w:t>
      </w:r>
    </w:p>
    <w:p>
      <w:pPr>
        <w:pStyle w:val="FirstParagraph"/>
      </w:pPr>
      <w:r>
        <w:t xml:space="preserve">This comprehensive sales report details the performance of Professor Educational Solutions across the vibrant educational landscape of Egypt Alexandria. Covering the fiscal quarter ending December 31, 2023, this document presents a strategic analysis of market penetration, customer engagement metrics, and growth opportunities specifically tailored to Alexandria's unique academic ecosystem. The Professor brand has demonstrated remarkable traction in this key Egyptian market through its innovative e-learning platform designed for K-12 students and university preparatory courses.</w:t>
      </w:r>
    </w:p>
    <w:bookmarkEnd w:id="20"/>
    <w:bookmarkStart w:id="21" w:name="X1e1b3f3ba5bb5896ef8c177661dde928f131724"/>
    <w:p>
      <w:pPr>
        <w:pStyle w:val="Heading2"/>
      </w:pPr>
      <w:r>
        <w:t xml:space="preserve">Market Context: Egypt Alexandria Educational Landscape</w:t>
      </w:r>
    </w:p>
    <w:p>
      <w:pPr>
        <w:pStyle w:val="FirstParagraph"/>
      </w:pPr>
      <w:r>
        <w:t xml:space="preserve">Alexandria, Egypt's second-largest city and a historic academic hub, presents unparalleled opportunities for educational innovation. Home to prestigious institutions like Alexandria University and over 150 private educational centers, the city exhibits consistent demand for quality supplemental learning resources. The Egyptian Ministry of Education's recent digital transformation initiative has accelerated adoption rates for tech-enabled solutions across Alexandria's schools. Professor Educational Solutions has strategically positioned itself as the premium solution for students seeking personalized academic support within this evolving environment.</w:t>
      </w:r>
    </w:p>
    <w:bookmarkEnd w:id="21"/>
    <w:bookmarkStart w:id="22" w:name="quarterly-sales-performance-overview"/>
    <w:p>
      <w:pPr>
        <w:pStyle w:val="Heading2"/>
      </w:pPr>
      <w:r>
        <w:t xml:space="preserve">Quarterly Sales Performance Overview</w:t>
      </w:r>
    </w:p>
    <w:p>
      <w:pPr>
        <w:pStyle w:val="FirstParagraph"/>
      </w:pPr>
      <w:r>
        <w:t xml:space="preserve">During Q4 2023, Professor recorded a 37% year-over-year increase in sales within Alexandria, achieving EGP 1.85 million in revenue from educational subscriptions. This growth outpaces the regional average by 19 percentage points, establishing Professor as a market leader in Alexandria's edtech segment. Key drivers include:</w:t>
      </w:r>
    </w:p>
    <w:p>
      <w:pPr>
        <w:numPr>
          <w:ilvl w:val="0"/>
          <w:numId w:val="1001"/>
        </w:numPr>
        <w:pStyle w:val="Compact"/>
      </w:pPr>
      <w:r>
        <w:rPr>
          <w:bCs/>
          <w:b/>
        </w:rPr>
        <w:t xml:space="preserve">University Entrance Preparation Courses:</w:t>
      </w:r>
      <w:r>
        <w:t xml:space="preserve"> </w:t>
      </w:r>
      <w:r>
        <w:t xml:space="preserve">Generated 42% of total revenue through specialized programs aligned with Egypt's national university entrance exams</w:t>
      </w:r>
    </w:p>
    <w:p>
      <w:pPr>
        <w:numPr>
          <w:ilvl w:val="0"/>
          <w:numId w:val="1001"/>
        </w:numPr>
        <w:pStyle w:val="Compact"/>
      </w:pPr>
      <w:r>
        <w:rPr>
          <w:bCs/>
          <w:b/>
        </w:rPr>
        <w:t xml:space="preserve">K-12 Personalized Learning Modules:</w:t>
      </w:r>
      <w:r>
        <w:t xml:space="preserve"> </w:t>
      </w:r>
      <w:r>
        <w:t xml:space="preserve">Showed 58% growth from parent subscriptions, particularly in Alexandria's affluent neighborhoods like Montazah and Ramlet Bulaq</w:t>
      </w:r>
    </w:p>
    <w:bookmarkEnd w:id="22"/>
    <w:bookmarkStart w:id="23" w:name="Xd3558d03167aeef469cbb1c1533acefdb2f8420"/>
    <w:p>
      <w:pPr>
        <w:pStyle w:val="Heading2"/>
      </w:pPr>
      <w:r>
        <w:t xml:space="preserve">Professor Brand Impact Analysis in Alexandria</w:t>
      </w:r>
    </w:p>
    <w:p>
      <w:pPr>
        <w:pStyle w:val="FirstParagraph"/>
      </w:pPr>
      <w:r>
        <w:t xml:space="preserve">The Professor brand has transcended mere product identity to become a symbol of academic excellence within Alexandria's educational community. This transformation is evident through:</w:t>
      </w:r>
    </w:p>
    <w:p>
      <w:pPr>
        <w:pStyle w:val="BodyText"/>
      </w:pPr>
      <w:r>
        <w:rPr>
          <w:bCs/>
          <w:b/>
        </w:rPr>
        <w:t xml:space="preserve">Student Success Metrics:</w:t>
      </w:r>
      <w:r>
        <w:t xml:space="preserve"> </w:t>
      </w:r>
      <w:r>
        <w:t xml:space="preserve">Students using Professor platforms demonstrated 31% higher average improvement in math and science scores compared to non-users in Alexandria schools (per internal analytics). The 'Professor Method'—combining AI-driven adaptive learning with expert instructor videos—has gained particular favor among students preparing for the challenging Egyptian university entrance exams.</w:t>
      </w:r>
    </w:p>
    <w:p>
      <w:pPr>
        <w:pStyle w:val="BodyText"/>
      </w:pPr>
      <w:r>
        <w:rPr>
          <w:bCs/>
          <w:b/>
        </w:rPr>
        <w:t xml:space="preserve">Community Integration:</w:t>
      </w:r>
      <w:r>
        <w:t xml:space="preserve"> </w:t>
      </w:r>
      <w:r>
        <w:t xml:space="preserve">Professor's partnership with Alexandria's Education Directorate has facilitated 17 school-wide implementation projects, including teacher training workshops at the Alexandria Educational Center. The 'Professor Ambassador Program' now engages 43 high-performing local educators across Alexandria to promote best practices.</w:t>
      </w:r>
    </w:p>
    <w:bookmarkEnd w:id="23"/>
    <w:bookmarkStart w:id="24" w:name="demand-drivers-in-egypt-alexandria"/>
    <w:p>
      <w:pPr>
        <w:pStyle w:val="Heading2"/>
      </w:pPr>
      <w:r>
        <w:t xml:space="preserve">Demand Drivers in Egypt Alexandria</w:t>
      </w:r>
    </w:p>
    <w:p>
      <w:pPr>
        <w:pStyle w:val="FirstParagraph"/>
      </w:pPr>
      <w:r>
        <w:t xml:space="preserve">Three critical factors explain Professor's success in Egypt Alexandria:</w:t>
      </w:r>
    </w:p>
    <w:p>
      <w:pPr>
        <w:numPr>
          <w:ilvl w:val="0"/>
          <w:numId w:val="1002"/>
        </w:numPr>
        <w:pStyle w:val="Compact"/>
      </w:pPr>
      <w:r>
        <w:rPr>
          <w:bCs/>
          <w:b/>
        </w:rPr>
        <w:t xml:space="preserve">Cultural Emphasis on Education:</w:t>
      </w:r>
      <w:r>
        <w:t xml:space="preserve"> </w:t>
      </w:r>
      <w:r>
        <w:t xml:space="preserve">Alexandrian families consistently allocate 28% more discretionary income toward educational resources than the national average, creating a receptive market for premium solutions</w:t>
      </w:r>
    </w:p>
    <w:p>
      <w:pPr>
        <w:numPr>
          <w:ilvl w:val="0"/>
          <w:numId w:val="1002"/>
        </w:numPr>
        <w:pStyle w:val="Compact"/>
      </w:pPr>
      <w:r>
        <w:rPr>
          <w:bCs/>
          <w:b/>
        </w:rPr>
        <w:t xml:space="preserve">Infrastructure Readiness:</w:t>
      </w:r>
      <w:r>
        <w:t xml:space="preserve"> </w:t>
      </w:r>
      <w:r>
        <w:t xml:space="preserve">Alexandria's 94% smartphone penetration rate (per ITU data) enables seamless mobile access to Professor's platform, with 76% of users accessing via smartphones during commute times</w:t>
      </w:r>
    </w:p>
    <w:bookmarkEnd w:id="24"/>
    <w:bookmarkStart w:id="25" w:name="customer-satisfaction-retention"/>
    <w:p>
      <w:pPr>
        <w:pStyle w:val="Heading2"/>
      </w:pPr>
      <w:r>
        <w:t xml:space="preserve">Customer Satisfaction &amp; Retention</w:t>
      </w:r>
    </w:p>
    <w:p>
      <w:pPr>
        <w:pStyle w:val="FirstParagraph"/>
      </w:pPr>
      <w:r>
        <w:t xml:space="preserve">Alexandria-specific customer satisfaction surveys revealed 94% retention rate among Professor subscribers (vs. industry average of 78%). Key insights include:</w:t>
      </w:r>
    </w:p>
    <w:p>
      <w:pPr>
        <w:numPr>
          <w:ilvl w:val="0"/>
          <w:numId w:val="1003"/>
        </w:numPr>
        <w:pStyle w:val="Compact"/>
      </w:pPr>
      <w:r>
        <w:t xml:space="preserve">91% of Alexandria parents cited "Professor's Arabic-language interface" as critical to their adoption decision</w:t>
      </w:r>
    </w:p>
    <w:p>
      <w:pPr>
        <w:numPr>
          <w:ilvl w:val="0"/>
          <w:numId w:val="1003"/>
        </w:numPr>
        <w:pStyle w:val="Compact"/>
      </w:pPr>
      <w:r>
        <w:t xml:space="preserve">University students praised the platform's specialized Egypt-specific curriculum, particularly for biology and mathematics modules aligned with local university syllabi</w:t>
      </w:r>
    </w:p>
    <w:p>
      <w:pPr>
        <w:numPr>
          <w:ilvl w:val="0"/>
          <w:numId w:val="1003"/>
        </w:numPr>
        <w:pStyle w:val="Compact"/>
      </w:pPr>
      <w:r>
        <w:t xml:space="preserve">Teacher feedback highlighted Professor's analytics dashboard, which provides actionable insights for classroom instruction in Alexandria schools</w:t>
      </w:r>
    </w:p>
    <w:bookmarkEnd w:id="25"/>
    <w:bookmarkStart w:id="26" w:name="challenges-strategic-response"/>
    <w:p>
      <w:pPr>
        <w:pStyle w:val="Heading2"/>
      </w:pPr>
      <w:r>
        <w:t xml:space="preserve">Challenges &amp; Strategic Response</w:t>
      </w:r>
    </w:p>
    <w:p>
      <w:pPr>
        <w:pStyle w:val="FirstParagraph"/>
      </w:pPr>
      <w:r>
        <w:t xml:space="preserve">Despite strong performance, two challenges emerged in Egypt Alexandria that required immediate attention:</w:t>
      </w:r>
    </w:p>
    <w:p>
      <w:pPr>
        <w:pStyle w:val="BodyText"/>
      </w:pPr>
      <w:r>
        <w:rPr>
          <w:bCs/>
          <w:b/>
        </w:rPr>
        <w:t xml:space="preserve">Challenge 1: Regional Disparity</w:t>
      </w:r>
      <w:r>
        <w:br/>
      </w:r>
      <w:r>
        <w:t xml:space="preserve">Lower adoption rates in working-class neighborhoods like Sidi Gaber (32% penetration vs. 67% in Montazah).</w:t>
      </w:r>
      <w:r>
        <w:br/>
      </w:r>
      <w:r>
        <w:rPr>
          <w:bCs/>
          <w:b/>
        </w:rPr>
        <w:t xml:space="preserve">Professor's Solution:</w:t>
      </w:r>
      <w:r>
        <w:t xml:space="preserve"> </w:t>
      </w:r>
      <w:r>
        <w:t xml:space="preserve">Launched 'Alexandria Equity Initiative' providing subsidized access for 1,200 students through partnerships with local NGOs and Alexandria Municipality's education fund.</w:t>
      </w:r>
    </w:p>
    <w:p>
      <w:pPr>
        <w:pStyle w:val="BodyText"/>
      </w:pPr>
      <w:r>
        <w:rPr>
          <w:bCs/>
          <w:b/>
        </w:rPr>
        <w:t xml:space="preserve">Challenge 2: Seasonal Demand Fluctuation</w:t>
      </w:r>
      <w:r>
        <w:br/>
      </w:r>
      <w:r>
        <w:t xml:space="preserve">Sales dip during Ramadan and summer months (average 23% reduction).</w:t>
      </w:r>
      <w:r>
        <w:br/>
      </w:r>
      <w:r>
        <w:rPr>
          <w:bCs/>
          <w:b/>
        </w:rPr>
        <w:t xml:space="preserve">Professor's Solution:</w:t>
      </w:r>
      <w:r>
        <w:t xml:space="preserve"> </w:t>
      </w:r>
      <w:r>
        <w:t xml:space="preserve">Developed 'Professor Summer Academy' with culturally relevant content, resulting in only a 7% sales decline during Q3 2023.</w:t>
      </w:r>
    </w:p>
    <w:bookmarkEnd w:id="26"/>
    <w:bookmarkStart w:id="27" w:name="growth-strategy-for-egypt-alexandria"/>
    <w:p>
      <w:pPr>
        <w:pStyle w:val="Heading2"/>
      </w:pPr>
      <w:r>
        <w:t xml:space="preserve">Growth Strategy for Egypt Alexandria</w:t>
      </w:r>
    </w:p>
    <w:p>
      <w:pPr>
        <w:pStyle w:val="FirstParagraph"/>
      </w:pPr>
      <w:r>
        <w:t xml:space="preserve">The following initiatives will drive Professor's market leadership in Egypt Alexandria through 2024:</w:t>
      </w:r>
    </w:p>
    <w:p>
      <w:pPr>
        <w:numPr>
          <w:ilvl w:val="0"/>
          <w:numId w:val="1004"/>
        </w:numPr>
        <w:pStyle w:val="Compact"/>
      </w:pPr>
      <w:r>
        <w:rPr>
          <w:bCs/>
          <w:b/>
        </w:rPr>
        <w:t xml:space="preserve">Localized Curriculum Development:</w:t>
      </w:r>
      <w:r>
        <w:t xml:space="preserve"> </w:t>
      </w:r>
      <w:r>
        <w:t xml:space="preserve">Establishing a dedicated Alexandria content team creating 15+ new modules featuring local landmarks (e.g., "Math in the Corniche," "Physics of Qaitbay Citadel") to deepen cultural relevance</w:t>
      </w:r>
    </w:p>
    <w:p>
      <w:pPr>
        <w:numPr>
          <w:ilvl w:val="0"/>
          <w:numId w:val="1004"/>
        </w:numPr>
        <w:pStyle w:val="Compact"/>
      </w:pPr>
      <w:r>
        <w:rPr>
          <w:bCs/>
          <w:b/>
        </w:rPr>
        <w:t xml:space="preserve">Mobile-First Expansion:</w:t>
      </w:r>
      <w:r>
        <w:t xml:space="preserve"> </w:t>
      </w:r>
      <w:r>
        <w:t xml:space="preserve">Partnering with Vodafone Egypt for zero-rated access to Professor's platform, targeting the 65% of Alexandria students currently on low-data plans</w:t>
      </w:r>
    </w:p>
    <w:p>
      <w:pPr>
        <w:numPr>
          <w:ilvl w:val="0"/>
          <w:numId w:val="1004"/>
        </w:numPr>
        <w:pStyle w:val="Compact"/>
      </w:pPr>
      <w:r>
        <w:rPr>
          <w:bCs/>
          <w:b/>
        </w:rPr>
        <w:t xml:space="preserve">Alexandria Educator Network:</w:t>
      </w:r>
      <w:r>
        <w:t xml:space="preserve"> </w:t>
      </w:r>
      <w:r>
        <w:t xml:space="preserve">Creating a formal certification program for teachers using Professor, aiming to train 300 educators across Alexandria by Q2 2024</w:t>
      </w:r>
    </w:p>
    <w:bookmarkEnd w:id="27"/>
    <w:bookmarkStart w:id="29" w:name="Xf1bfe8e956fe8a4b152179d3f798d6da1d974ec"/>
    <w:p>
      <w:pPr>
        <w:pStyle w:val="Heading2"/>
      </w:pPr>
      <w:r>
        <w:t xml:space="preserve">Conclusion: Professor as Alexandria's Educational Catalyst</w:t>
      </w:r>
    </w:p>
    <w:p>
      <w:pPr>
        <w:pStyle w:val="FirstParagraph"/>
      </w:pPr>
      <w:r>
        <w:t xml:space="preserve">The Egypt Alexandria market has validated Professor Educational Solutions as a transformative force in modern learning. This Sales Report underscores how our platform has moved beyond being merely a product to becoming an essential component of academic success across Alexandria's schools and homes. By addressing Egypt-specific educational challenges through culturally intelligent design, Professor has established itself as the preferred learning partner for 87% of Alexandria parents seeking quality supplemental education.</w:t>
      </w:r>
    </w:p>
    <w:p>
      <w:pPr>
        <w:pStyle w:val="BodyText"/>
      </w:pPr>
      <w:r>
        <w:t xml:space="preserve">As we enter 2024, Professor will deepen its commitment to Egypt Alexandria through enhanced local partnerships and hyper-personalized content. Our strategic focus on making high-quality education accessible to every student in this historic city aligns perfectly with both national educational goals and Alexandria's enduring legacy as a center of learning. The future of education in Egypt Alexandria isn't just digital—it's Professor-powered.</w:t>
      </w:r>
    </w:p>
    <w:bookmarkStart w:id="28" w:name="Xd1e41a5ba220faca7d1adab01b13f06c9569a8c"/>
    <w:p>
      <w:pPr>
        <w:pStyle w:val="Heading3"/>
      </w:pPr>
      <w:r>
        <w:t xml:space="preserve">Prepared for: Professor Educational Solutions Executive Board</w:t>
      </w:r>
    </w:p>
    <w:p>
      <w:pPr>
        <w:pStyle w:val="FirstParagraph"/>
      </w:pPr>
      <w:r>
        <w:t xml:space="preserve">Date: January 15, 2024 | Prepared by: Alexandria Market Intelligence Unit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Professor Sales Report</dc:title>
  <dc:creator/>
  <dc:language>en</dc:language>
  <cp:keywords/>
  <dcterms:created xsi:type="dcterms:W3CDTF">2026-07-23T11:45:29Z</dcterms:created>
  <dcterms:modified xsi:type="dcterms:W3CDTF">2026-07-23T11:45:29Z</dcterms:modified>
</cp:coreProperties>
</file>

<file path=docProps/custom.xml><?xml version="1.0" encoding="utf-8"?>
<Properties xmlns="http://schemas.openxmlformats.org/officeDocument/2006/custom-properties" xmlns:vt="http://schemas.openxmlformats.org/officeDocument/2006/docPropsVTypes"/>
</file>