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Professor</w:t>
      </w:r>
      <w:r>
        <w:t xml:space="preserve"> </w:t>
      </w:r>
      <w:r>
        <w:t xml:space="preserve">Solutions</w:t>
      </w:r>
      <w:r>
        <w:t xml:space="preserve"> </w:t>
      </w:r>
      <w:r>
        <w:t xml:space="preserve">in</w:t>
      </w:r>
      <w:r>
        <w:t xml:space="preserve"> </w:t>
      </w:r>
      <w:r>
        <w:t xml:space="preserve">Iraq</w:t>
      </w:r>
      <w:r>
        <w:t xml:space="preserve"> </w:t>
      </w:r>
      <w:r>
        <w:t xml:space="preserve">Baghdad</w:t>
      </w:r>
    </w:p>
    <w:bookmarkStart w:id="27" w:name="Xaf9610fe632bef3fc57a90a9eeaf9de7d529fa7"/>
    <w:p>
      <w:pPr>
        <w:pStyle w:val="Heading1"/>
      </w:pPr>
      <w:r>
        <w:t xml:space="preserve">OFFICIAL SALES REPORT: PROFESSOR SOLUTIONS IN IRAQ BAGHDAD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Board, Professor Solutions International</w:t>
      </w:r>
      <w:r>
        <w:br/>
      </w:r>
      <w:r>
        <w:rPr>
          <w:bCs/>
          <w:b/>
        </w:rPr>
        <w:t xml:space="preserve">Prepared By:</w:t>
      </w:r>
      <w:r>
        <w:t xml:space="preserve"> </w:t>
      </w:r>
      <w:r>
        <w:t xml:space="preserve">Regional Sales Director - Middle East &amp; North Africa</w:t>
      </w:r>
    </w:p>
    <w:p>
      <w:pPr>
        <w:pStyle w:val="BodyText"/>
      </w:pPr>
      <w:r>
        <w:t xml:space="preserve">This comprehensive Sales Report details the performance, challenges, and strategic opportunities for PROFESSOR educational technology solutions across BAGHDAD, Iraq. The data presented reflects our critical market expansion initiative in the heart of Iraq's academic ecosystem. All figures represent Q3 2023 operations and provide actionable insights for future growth in this strategically vital market.</w:t>
      </w:r>
    </w:p>
    <w:bookmarkStart w:id="20" w:name="executive-summary"/>
    <w:p>
      <w:pPr>
        <w:pStyle w:val="Heading2"/>
      </w:pPr>
      <w:r>
        <w:t xml:space="preserve">EXECUTIVE SUMMARY</w:t>
      </w:r>
    </w:p>
    <w:p>
      <w:pPr>
        <w:pStyle w:val="FirstParagraph"/>
      </w:pPr>
      <w:r>
        <w:t xml:space="preserve">The PROFESSOR Solutions sales performance in IRAQ BAGHDAD has demonstrated remarkable resilience and strategic value despite complex regional dynamics. Our Q3 2023 sales achieved a 147% year-over-year growth, securing $1.85 million in revenue from educational institutions across the Baghdad metropolitan area. This success positions us as the leading EdTech provider in Iraq's capital, directly contributing to our global expansion targets. The PROFESSOR platform—designed for modern academic administration and personalized learning—has become indispensable for 62% of Baghdad's major universities, including Al-Mustansiriyah University and Baghdad University. This Sales Report confirms that strategic adaptation to BAGHDAD's unique educational landscape has yielded exceptional returns.</w:t>
      </w:r>
    </w:p>
    <w:bookmarkEnd w:id="20"/>
    <w:bookmarkStart w:id="21" w:name="Xe13ae0a4ebd973e4fc0cdf0d436b8fea51e7834"/>
    <w:p>
      <w:pPr>
        <w:pStyle w:val="Heading2"/>
      </w:pPr>
      <w:r>
        <w:t xml:space="preserve">MARKET ANALYSIS: IRAQ BAGHDAD EDUCATIONAL LANDSCAPE</w:t>
      </w:r>
    </w:p>
    <w:p>
      <w:pPr>
        <w:pStyle w:val="FirstParagraph"/>
      </w:pPr>
      <w:r>
        <w:t xml:space="preserve">BAGHDAD represents Iraq's primary academic hub, housing 37% of the nation's universities and over 1.2 million students. Following post-conflict reconstruction efforts, educational institutions have prioritized technology integration to overcome infrastructure challenges. The PROFESSOR platform has uniquely addressed Baghdad's critical needs: offline functionality for inconsistent internet access, multilingual support (Arabic/English), and low-cost deployment solutions tailored for resource-constrained environments.</w:t>
      </w:r>
    </w:p>
    <w:p>
      <w:pPr>
        <w:pStyle w:val="BodyText"/>
      </w:pPr>
      <w:r>
        <w:t xml:space="preserve">Our market analysis reveals that 89% of Baghdad's higher education institutions now require digital learning management systems. The PROFESSOR Sales Report highlights our competitive advantage through localized partnerships with the Ministry of Higher Education, enabling seamless integration with existing academic frameworks. In BAGHDAD specifically, we've seen a 210% increase in school-level adoption compared to Q3 2022—proving that our solution resonates deeply with Iraqi educators' operational realities.</w:t>
      </w:r>
    </w:p>
    <w:bookmarkEnd w:id="21"/>
    <w:bookmarkStart w:id="22" w:name="specific-sales-performance-breakdown"/>
    <w:p>
      <w:pPr>
        <w:pStyle w:val="Heading2"/>
      </w:pPr>
      <w:r>
        <w:t xml:space="preserve">SPECIFIC SALES PERFORMANCE BREAKDOWN</w:t>
      </w:r>
    </w:p>
    <w:p>
      <w:pPr>
        <w:pStyle w:val="FirstParagraph"/>
      </w:pPr>
      <w:r>
        <w:rPr>
          <w:bCs/>
          <w:b/>
        </w:rPr>
        <w:t xml:space="preserve">Major Institutional Contracts (Q3 2023):</w:t>
      </w:r>
    </w:p>
    <w:p>
      <w:pPr>
        <w:numPr>
          <w:ilvl w:val="0"/>
          <w:numId w:val="1001"/>
        </w:numPr>
        <w:pStyle w:val="Compact"/>
      </w:pPr>
      <w:r>
        <w:rPr>
          <w:bCs/>
          <w:b/>
        </w:rPr>
        <w:t xml:space="preserve">Baghdad University:</w:t>
      </w:r>
      <w:r>
        <w:t xml:space="preserve"> </w:t>
      </w:r>
      <w:r>
        <w:t xml:space="preserve">$450,000 contract for full PROFESSOR Enterprise Suite implementation across 18 faculties (covers 47,500 students)</w:t>
      </w:r>
    </w:p>
    <w:p>
      <w:pPr>
        <w:numPr>
          <w:ilvl w:val="0"/>
          <w:numId w:val="1001"/>
        </w:numPr>
        <w:pStyle w:val="Compact"/>
      </w:pPr>
      <w:r>
        <w:rPr>
          <w:bCs/>
          <w:b/>
        </w:rPr>
        <w:t xml:space="preserve">Mosul University (BAGHDAD Regional Office):</w:t>
      </w:r>
      <w:r>
        <w:t xml:space="preserve"> </w:t>
      </w:r>
      <w:r>
        <w:t xml:space="preserve">$225,000 renewal + expansion to include AI-driven student analytics module</w:t>
      </w:r>
    </w:p>
    <w:p>
      <w:pPr>
        <w:pStyle w:val="FirstParagraph"/>
      </w:pPr>
      <w:r>
        <w:rPr>
          <w:bCs/>
          <w:b/>
        </w:rPr>
        <w:t xml:space="preserve">Product Performance Highlights:</w:t>
      </w:r>
    </w:p>
    <w:p>
      <w:pPr>
        <w:numPr>
          <w:ilvl w:val="0"/>
          <w:numId w:val="1002"/>
        </w:numPr>
        <w:pStyle w:val="Compact"/>
      </w:pPr>
      <w:r>
        <w:rPr>
          <w:iCs/>
          <w:i/>
        </w:rPr>
        <w:t xml:space="preserve">PROFESSOR Learning Management System (LMS):</w:t>
      </w:r>
      <w:r>
        <w:t xml:space="preserve"> </w:t>
      </w:r>
      <w:r>
        <w:t xml:space="preserve">92% adoption rate among contracted institutions</w:t>
      </w:r>
    </w:p>
    <w:p>
      <w:pPr>
        <w:numPr>
          <w:ilvl w:val="0"/>
          <w:numId w:val="1002"/>
        </w:numPr>
        <w:pStyle w:val="Compact"/>
      </w:pPr>
      <w:r>
        <w:rPr>
          <w:iCs/>
          <w:i/>
        </w:rPr>
        <w:t xml:space="preserve">PROFESSOR Digital Textbook Portal:</w:t>
      </w:r>
      <w:r>
        <w:t xml:space="preserve"> </w:t>
      </w:r>
      <w:r>
        <w:t xml:space="preserve">34,000+ active licenses distributed in Baghdad schools</w:t>
      </w:r>
    </w:p>
    <w:p>
      <w:pPr>
        <w:numPr>
          <w:ilvl w:val="0"/>
          <w:numId w:val="1002"/>
        </w:numPr>
        <w:pStyle w:val="Compact"/>
      </w:pPr>
      <w:r>
        <w:rPr>
          <w:iCs/>
          <w:i/>
        </w:rPr>
        <w:t xml:space="preserve">PROFESSOR Faculty Training Program:</w:t>
      </w:r>
      <w:r>
        <w:t xml:space="preserve"> </w:t>
      </w:r>
      <w:r>
        <w:t xml:space="preserve">872 educators certified across BAGHDAD in Q3 alone</w:t>
      </w:r>
    </w:p>
    <w:p>
      <w:pPr>
        <w:pStyle w:val="FirstParagraph"/>
      </w:pPr>
      <w:r>
        <w:t xml:space="preserve">The PROFESSOR platform's success in IRAQ BAGHDAD stems from its technical adaptation to local conditions—supporting Arabic script optimization, offline content synchronization, and integration with Iraq's national academic standards. This has directly translated into a 31% reduction in administrative costs for partner institutions, as documented in our Sales Report.</w:t>
      </w:r>
    </w:p>
    <w:bookmarkEnd w:id="22"/>
    <w:bookmarkStart w:id="23" w:name="challenges-and-strategic-responses"/>
    <w:p>
      <w:pPr>
        <w:pStyle w:val="Heading2"/>
      </w:pPr>
      <w:r>
        <w:t xml:space="preserve">CHALLENGES AND STRATEGIC RESPONSES</w:t>
      </w:r>
    </w:p>
    <w:p>
      <w:pPr>
        <w:pStyle w:val="FirstParagraph"/>
      </w:pPr>
      <w:r>
        <w:t xml:space="preserve">Operating within IRAQ BAGHDAD presented unique challenges that required agile solutions. Security concerns necessitated encrypted offline deployment protocols. Infrastructure limitations demanded the development of PROFESSOR's 'Low-Bandwidth Mode'—a feature now central to our global product suite. Currency volatility required flexible payment structures with Iraqi institutions, which we addressed through tiered subscription models and local currency options.</w:t>
      </w:r>
    </w:p>
    <w:p>
      <w:pPr>
        <w:pStyle w:val="BodyText"/>
      </w:pPr>
      <w:r>
        <w:t xml:space="preserve">Our BAGHDAD team responded by establishing a dedicated Iraq Support Hub in the city's Al-Rusafa district. This localized presence—staffed entirely by Baghdad-educated IT specialists—has reduced response times from 72 to 4 hours for critical technical issues. The PROFESSOR Sales Report emphasizes that this investment directly contributed to our 96% customer retention rate in Baghdad, far exceeding the regional average of 82%.</w:t>
      </w:r>
    </w:p>
    <w:bookmarkEnd w:id="23"/>
    <w:bookmarkStart w:id="24" w:name="X95d0ec5244bb99bd2e87d4be2d83e41ee26ceec"/>
    <w:p>
      <w:pPr>
        <w:pStyle w:val="Heading2"/>
      </w:pPr>
      <w:r>
        <w:t xml:space="preserve">STRATEGIC RECOMMENDATIONS FOR IRAQ BAGHDAD</w:t>
      </w:r>
    </w:p>
    <w:p>
      <w:pPr>
        <w:pStyle w:val="FirstParagraph"/>
      </w:pPr>
      <w:r>
        <w:t xml:space="preserve">Based on Q3 performance data, we propose three immediate initiatives to capitalize on PROFESSOR's momentum in Iraq Baghdad:</w:t>
      </w:r>
    </w:p>
    <w:p>
      <w:pPr>
        <w:numPr>
          <w:ilvl w:val="0"/>
          <w:numId w:val="1003"/>
        </w:numPr>
        <w:pStyle w:val="Compact"/>
      </w:pPr>
      <w:r>
        <w:rPr>
          <w:bCs/>
          <w:b/>
        </w:rPr>
        <w:t xml:space="preserve">National Teacher Certification Program:</w:t>
      </w:r>
      <w:r>
        <w:t xml:space="preserve"> </w:t>
      </w:r>
      <w:r>
        <w:t xml:space="preserve">Scale the successful Baghdad educator training model nationwide. Projected ROI: $1.2 million revenue from 500 new certified trainers by Q2 2024.</w:t>
      </w:r>
    </w:p>
    <w:p>
      <w:pPr>
        <w:numPr>
          <w:ilvl w:val="0"/>
          <w:numId w:val="1003"/>
        </w:numPr>
        <w:pStyle w:val="Compact"/>
      </w:pPr>
      <w:r>
        <w:rPr>
          <w:bCs/>
          <w:b/>
        </w:rPr>
        <w:t xml:space="preserve">Government Partnership Framework:</w:t>
      </w:r>
      <w:r>
        <w:t xml:space="preserve"> </w:t>
      </w:r>
      <w:r>
        <w:t xml:space="preserve">Formalize collaboration with Iraq's Ministry of Education for standardized PROFESSOR adoption across all public universities—projected to unlock $5.7M in potential contracts.</w:t>
      </w:r>
    </w:p>
    <w:p>
      <w:pPr>
        <w:numPr>
          <w:ilvl w:val="0"/>
          <w:numId w:val="1003"/>
        </w:numPr>
        <w:pStyle w:val="Compact"/>
      </w:pPr>
      <w:r>
        <w:rPr>
          <w:bCs/>
          <w:b/>
        </w:rPr>
        <w:t xml:space="preserve">Local Content Development Fund:</w:t>
      </w:r>
      <w:r>
        <w:t xml:space="preserve"> </w:t>
      </w:r>
      <w:r>
        <w:t xml:space="preserve">Establish a $200,000 fund supporting Baghdad-based educators to create Arabic-language curriculum modules within the PROFESSOR platform, fostering community ownership and accelerating adoption.</w:t>
      </w:r>
    </w:p>
    <w:p>
      <w:pPr>
        <w:pStyle w:val="FirstParagraph"/>
      </w:pPr>
      <w:r>
        <w:t xml:space="preserve">Crucially, these initiatives align with Iraq's National Education Strategy 2035, positioning PROFESSOR as a national development partner—not just a vendor. Our Sales Report confirms that Baghdad institutions now view us as essential to their academic modernization journey.</w:t>
      </w:r>
    </w:p>
    <w:bookmarkEnd w:id="24"/>
    <w:bookmarkStart w:id="25" w:name="Xae54a1ead476f9f068059ea35560fa829dda709"/>
    <w:p>
      <w:pPr>
        <w:pStyle w:val="Heading2"/>
      </w:pPr>
      <w:r>
        <w:t xml:space="preserve">CONCLUSION: PROFESSOR AS A TRANSFORMATIVE FORCE IN BAGHDAD</w:t>
      </w:r>
    </w:p>
    <w:p>
      <w:pPr>
        <w:pStyle w:val="FirstParagraph"/>
      </w:pPr>
      <w:r>
        <w:t xml:space="preserve">The Q3 2023 Sales Report unequivocally demonstrates that PROFESSOR Solutions has transcended being a software provider in IRAQ BAGHDAD—it has become an educational catalyst. Our 147% YoY growth is not merely a financial metric; it represents real-world impact through:</w:t>
      </w:r>
    </w:p>
    <w:p>
      <w:pPr>
        <w:numPr>
          <w:ilvl w:val="0"/>
          <w:numId w:val="1004"/>
        </w:numPr>
        <w:pStyle w:val="Compact"/>
      </w:pPr>
      <w:r>
        <w:t xml:space="preserve">30,000+ students gaining access to enhanced digital learning resources</w:t>
      </w:r>
    </w:p>
    <w:p>
      <w:pPr>
        <w:numPr>
          <w:ilvl w:val="0"/>
          <w:numId w:val="1004"/>
        </w:numPr>
        <w:pStyle w:val="Compact"/>
      </w:pPr>
      <w:r>
        <w:t xml:space="preserve">872 educators empowered with modern pedagogical tools</w:t>
      </w:r>
    </w:p>
    <w:p>
      <w:pPr>
        <w:numPr>
          <w:ilvl w:val="0"/>
          <w:numId w:val="1004"/>
        </w:numPr>
        <w:pStyle w:val="Compact"/>
      </w:pPr>
      <w:r>
        <w:t xml:space="preserve">University administrative efficiency improved by 41% via PROFESSOR automation</w:t>
      </w:r>
    </w:p>
    <w:p>
      <w:pPr>
        <w:pStyle w:val="FirstParagraph"/>
      </w:pPr>
      <w:r>
        <w:t xml:space="preserve">As Baghdad rebuilds its educational infrastructure, the PROFESSOR platform has proven indispensable. This Sales Report concludes that our strategic focus on BAGHDAD—grounded in cultural sensitivity and technical adaptation—has established a sustainable growth model applicable across emerging markets. The success here validates our global approach: true innovation occurs when technology serves local context, not vice versa.</w:t>
      </w:r>
    </w:p>
    <w:p>
      <w:pPr>
        <w:pStyle w:val="BodyText"/>
      </w:pPr>
      <w:r>
        <w:t xml:space="preserve">Looking ahead to Q4 2023, we project $2.3 million in sales revenue from IRAQ BAGHDAD alone—representing 18% of our total Middle East revenue. This trajectory confirms that PROFESSOR Solutions has cemented its position as the preferred educational technology partner in Iraq's capital city and a cornerstone of our international growth strategy.</w:t>
      </w:r>
    </w:p>
    <w:p>
      <w:pPr>
        <w:pStyle w:val="BodyText"/>
      </w:pPr>
      <w:r>
        <w:rPr>
          <w:bCs/>
          <w:b/>
        </w:rPr>
        <w:t xml:space="preserve">Prepared By:</w:t>
      </w:r>
      <w:r>
        <w:t xml:space="preserve"> </w:t>
      </w:r>
      <w:r>
        <w:t xml:space="preserve">Ahmed Hassan, Regional Sales Director - Middle East &amp; North Africa</w:t>
      </w:r>
      <w:r>
        <w:br/>
      </w:r>
      <w:r>
        <w:rPr>
          <w:bCs/>
          <w:b/>
        </w:rPr>
        <w:t xml:space="preserve">Contact:</w:t>
      </w:r>
      <w:r>
        <w:t xml:space="preserve"> </w:t>
      </w:r>
      <w:r>
        <w:t xml:space="preserve">ahassan@professor-solutions.com | +964 771 234 5678</w:t>
      </w:r>
    </w:p>
    <w:bookmarkEnd w:id="25"/>
    <w:bookmarkStart w:id="26" w:name="X9d9d3b59f203d210128789dc107545581eae001"/>
    <w:p>
      <w:pPr>
        <w:pStyle w:val="Heading3"/>
      </w:pPr>
      <w:r>
        <w:t xml:space="preserve">KEY METRICS: PROFESSOR SALES PERFORMANCE IN IRAQ BAGHDAD (Q3 2023)</w:t>
      </w:r>
    </w:p>
    <w:p>
      <w:pPr>
        <w:pStyle w:val="FirstParagraph"/>
      </w:pPr>
      <w:r>
        <w:t xml:space="preserve">Category</w:t>
      </w:r>
    </w:p>
    <w:bookmarkEnd w:id="26"/>
    <w:p>
      <w:pPr>
        <w:pStyle w:val="BodyText"/>
      </w:pPr>
      <w:r>
        <w:t xml:space="preserve">Q3 2023</w:t>
      </w:r>
    </w:p>
    <w:p>
      <w:pPr>
        <w:pStyle w:val="BodyText"/>
      </w:pPr>
      <w:r>
        <w:t xml:space="preserve">Q3 2022</w:t>
      </w:r>
    </w:p>
    <w:p>
      <w:pPr>
        <w:pStyle w:val="BodyText"/>
      </w:pPr>
      <w:r>
        <w:t xml:space="preserve">% CHANGE</w:t>
      </w:r>
    </w:p>
    <w:p>
      <w:pPr>
        <w:pStyle w:val="BodyText"/>
      </w:pPr>
      <w:r>
        <w:t xml:space="preserve">Total Revenue (USD)</w:t>
      </w:r>
    </w:p>
    <w:p>
      <w:pPr>
        <w:pStyle w:val="BodyText"/>
      </w:pPr>
      <w:r>
        <w:t xml:space="preserve">$1,850,000</w:t>
      </w:r>
    </w:p>
    <w:p>
      <w:pPr>
        <w:pStyle w:val="BodyText"/>
      </w:pPr>
      <w:r>
        <w:t xml:space="preserve">$745,000</w:t>
      </w:r>
    </w:p>
    <w:p>
      <w:pPr>
        <w:pStyle w:val="BodyText"/>
      </w:pPr>
      <w:r>
        <w:t xml:space="preserve">+147%</w:t>
      </w:r>
    </w:p>
    <w:p>
      <w:pPr>
        <w:pStyle w:val="BodyText"/>
      </w:pPr>
      <w:r>
        <w:t xml:space="preserve">Institutional Contracts</w:t>
      </w:r>
    </w:p>
    <w:p>
      <w:pPr>
        <w:pStyle w:val="BodyText"/>
      </w:pPr>
      <w:r>
        <w:t xml:space="preserve">27</w:t>
      </w:r>
    </w:p>
    <w:p>
      <w:pPr>
        <w:pStyle w:val="BodyText"/>
      </w:pPr>
      <w:r>
        <w:t xml:space="preserve">13</w:t>
      </w:r>
    </w:p>
    <w:p>
      <w:pPr>
        <w:pStyle w:val="BodyText"/>
      </w:pPr>
      <w:r>
        <w:t xml:space="preserve">+108%</w:t>
      </w:r>
    </w:p>
    <w:p>
      <w:pPr>
        <w:pStyle w:val="BodyText"/>
      </w:pPr>
      <w:r>
        <w:t xml:space="preserve">Active Educational Users (Students/Teachers)</w:t>
      </w:r>
    </w:p>
    <w:p>
      <w:pPr>
        <w:pStyle w:val="BodyText"/>
      </w:pPr>
      <w:r>
        <w:t xml:space="preserve">&lt;</w:t>
      </w:r>
    </w:p>
    <w:p>
      <w:pPr>
        <w:pStyle w:val="BodyText"/>
      </w:pPr>
      <w:r>
        <w:t xml:space="preserve">124,356</w:t>
      </w:r>
    </w:p>
    <w:p>
      <w:pPr>
        <w:pStyle w:val="BodyText"/>
      </w:pPr>
      <w:r>
        <w:t xml:space="preserve">49,700</w:t>
      </w:r>
    </w:p>
    <w:p>
      <w:pPr>
        <w:pStyle w:val="BodyText"/>
      </w:pPr>
      <w:r>
        <w:t xml:space="preserve">+149%</w:t>
      </w:r>
    </w:p>
    <w:p>
      <w:pPr>
        <w:pStyle w:val="BodyText"/>
      </w:pPr>
      <w:r>
        <w:t xml:space="preserve">Customer Retention Rate</w:t>
      </w:r>
    </w:p>
    <w:p>
      <w:pPr>
        <w:pStyle w:val="BodyText"/>
      </w:pPr>
      <w:r>
        <w:t xml:space="preserve">96%</w:t>
      </w:r>
    </w:p>
    <w:p>
      <w:pPr>
        <w:pStyle w:val="BodyText"/>
      </w:pPr>
      <w:r>
        <w:t xml:space="preserve">82%</w:t>
      </w:r>
    </w:p>
    <w:p>
      <w:pPr>
        <w:pStyle w:val="BodyText"/>
      </w:pPr>
      <w:r>
        <w:t xml:space="preserve">+14 pts</w:t>
      </w:r>
    </w:p>
    <w:p>
      <w:pPr>
        <w:pStyle w:val="BodyText"/>
      </w:pPr>
      <w:r>
        <w:t xml:space="preserve">Avg. Deal Size ($)</w:t>
      </w:r>
    </w:p>
    <w:p>
      <w:pPr>
        <w:pStyle w:val="BodyText"/>
      </w:pPr>
      <w:r>
        <w:t xml:space="preserve">$68,519</w:t>
      </w:r>
    </w:p>
    <w:p>
      <w:pPr>
        <w:pStyle w:val="BodyText"/>
      </w:pPr>
      <w:r>
        <w:t xml:space="preserve">$57,308</w:t>
      </w:r>
    </w:p>
    <w:p>
      <w:pPr>
        <w:pStyle w:val="BodyText"/>
      </w:pPr>
      <w:r>
        <w:rPr>
          <w:bCs/>
          <w:b/>
        </w:rPr>
        <w:t xml:space="preserve">NOTE:</w:t>
      </w:r>
      <w:r>
        <w:t xml:space="preserve"> </w:t>
      </w:r>
      <w:r>
        <w:t xml:space="preserve">All metrics reflect PROFESSOR Solutions' operations specifically within the BAGHDAD metropolitan area as defined by the Iraq Ministry of Education's academic district boundaries.</w:t>
      </w:r>
    </w:p>
    <w:p>
      <w:pPr>
        <w:pStyle w:val="BodyText"/>
      </w:pPr>
      <w:r>
        <w:t xml:space="preserve">PROFESSOR SOLUTIONS | BUILDING EDUCATION FOR TOMORROW, TODAY</w:t>
      </w:r>
    </w:p>
    <w:p>
      <w:pPr>
        <w:pStyle w:val="BodyText"/>
      </w:pPr>
      <w:r>
        <w:t xml:space="preserve">This Sales Report is confidential and intended solely for internal executive use. Distribution prohibited without authorization.</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Professor Solutions in Iraq Baghdad</dc:title>
  <dc:creator/>
  <dc:language>en</dc:language>
  <cp:keywords/>
  <dcterms:created xsi:type="dcterms:W3CDTF">2026-07-21T10:32:33Z</dcterms:created>
  <dcterms:modified xsi:type="dcterms:W3CDTF">2026-07-21T10:32:33Z</dcterms:modified>
</cp:coreProperties>
</file>

<file path=docProps/custom.xml><?xml version="1.0" encoding="utf-8"?>
<Properties xmlns="http://schemas.openxmlformats.org/officeDocument/2006/custom-properties" xmlns:vt="http://schemas.openxmlformats.org/officeDocument/2006/docPropsVTypes"/>
</file>