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Nigeria</w:t>
      </w:r>
      <w:r>
        <w:t xml:space="preserve"> </w:t>
      </w:r>
      <w:r>
        <w:t xml:space="preserve">Lagos</w:t>
      </w:r>
      <w:r>
        <w:t xml:space="preserve"> </w:t>
      </w:r>
      <w:r>
        <w:t xml:space="preserve">Market</w:t>
      </w:r>
      <w:r>
        <w:t xml:space="preserve"> </w:t>
      </w:r>
      <w:r>
        <w:t xml:space="preserve">Performance</w:t>
      </w:r>
    </w:p>
    <w:bookmarkStart w:id="27" w:name="Xc4ecb2cf34ab22597d95f02169ada3af35b2a5e"/>
    <w:p>
      <w:pPr>
        <w:pStyle w:val="Heading1"/>
      </w:pPr>
      <w:r>
        <w:t xml:space="preserve">Comprehensive Sales Report: Professor Educational Technology Solution in Nigeria Lagos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Professor Global Holdings</w:t>
      </w:r>
      <w:r>
        <w:br/>
      </w:r>
      <w:r>
        <w:rPr>
          <w:bCs/>
          <w:b/>
        </w:rPr>
        <w:t xml:space="preserve">Region Covered:</w:t>
      </w:r>
      <w:r>
        <w:t xml:space="preserve"> </w:t>
      </w:r>
      <w:r>
        <w:t xml:space="preserve">Nigeria Lagos Metropolitan Area</w:t>
      </w:r>
    </w:p>
    <w:bookmarkStart w:id="20" w:name="executive-summary"/>
    <w:p>
      <w:pPr>
        <w:pStyle w:val="Heading2"/>
      </w:pPr>
      <w:r>
        <w:t xml:space="preserve">Executive Summary</w:t>
      </w:r>
    </w:p>
    <w:p>
      <w:pPr>
        <w:pStyle w:val="FirstParagraph"/>
      </w:pPr>
      <w:r>
        <w:t xml:space="preserve">This Sales Report details the performance of the Professor educational technology platform across Nigeria Lagos during Q3 2023. The report confirms that our flagship solution, Professor, has achieved unprecedented market penetration in Nigeria's most dynamic commercial hub, with a 47% year-over-year sales growth. The Lagos market now represents 68% of all Professor sales in West Africa, validating our strategic investment in this critical region. This document serves as the definitive Sales Report for evaluating our expansion into Nigeria Lagos and outlines actionable pathways for sustained dominance.</w:t>
      </w:r>
    </w:p>
    <w:bookmarkEnd w:id="20"/>
    <w:bookmarkStart w:id="21" w:name="market-context-why-nigeria-lagos-matters"/>
    <w:p>
      <w:pPr>
        <w:pStyle w:val="Heading2"/>
      </w:pPr>
      <w:r>
        <w:t xml:space="preserve">Market Context: Why Nigeria Lagos Matters</w:t>
      </w:r>
    </w:p>
    <w:p>
      <w:pPr>
        <w:pStyle w:val="FirstParagraph"/>
      </w:pPr>
      <w:r>
        <w:t xml:space="preserve">Nigeria Lagos operates as the nerve center of West Africa's education technology revolution. As Africa's largest economy and home to 21 million residents, Lagos hosts over 35% of Nigeria's tertiary institutions and 18,000+ primary/secondary schools. The city's rapid digital transformation—evidenced by Lagos State Government's recent $45M EdTech investment—creates a fertile ground for Professor solutions. This Sales Report confirms that our strategic focus on Nigeria Lagos has positioned Professor as the market leader in institutional LMS (Learning Management Systems) with a 32% share of the premium segment. The concentration of elite universities like University of Lagos, Covenant University, and private academies makes this region non-negotiable for global EdTech players.</w:t>
      </w:r>
    </w:p>
    <w:bookmarkEnd w:id="21"/>
    <w:bookmarkStart w:id="22" w:name="q3-2023-sales-performance-highlights"/>
    <w:p>
      <w:pPr>
        <w:pStyle w:val="Heading2"/>
      </w:pPr>
      <w:r>
        <w:t xml:space="preserve">Q3 2023 Sales Performance Highlights</w:t>
      </w:r>
    </w:p>
    <w:p>
      <w:pPr>
        <w:pStyle w:val="FirstParagraph"/>
      </w:pPr>
      <w:r>
        <w:t xml:space="preserve">The Nigeria Lagos market delivered exceptional results in Q3 2023. Professor achieved:</w:t>
      </w:r>
    </w:p>
    <w:p>
      <w:pPr>
        <w:numPr>
          <w:ilvl w:val="0"/>
          <w:numId w:val="1001"/>
        </w:numPr>
        <w:pStyle w:val="Compact"/>
      </w:pPr>
      <w:r>
        <w:rPr>
          <w:bCs/>
          <w:b/>
        </w:rPr>
        <w:t xml:space="preserve">Revenue Growth:</w:t>
      </w:r>
      <w:r>
        <w:t xml:space="preserve"> </w:t>
      </w:r>
      <w:r>
        <w:t xml:space="preserve">₦148.7 million (up 47% YoY), representing 68% of all West Africa sales</w:t>
      </w:r>
    </w:p>
    <w:p>
      <w:pPr>
        <w:numPr>
          <w:ilvl w:val="0"/>
          <w:numId w:val="1001"/>
        </w:numPr>
        <w:pStyle w:val="Compact"/>
      </w:pPr>
      <w:r>
        <w:rPr>
          <w:bCs/>
          <w:b/>
        </w:rPr>
        <w:t xml:space="preserve">New Institutional Contracts:</w:t>
      </w:r>
      <w:r>
        <w:t xml:space="preserve"> </w:t>
      </w:r>
      <w:r>
        <w:t xml:space="preserve">23 major universities and private schools onboarded</w:t>
      </w:r>
    </w:p>
    <w:p>
      <w:pPr>
        <w:numPr>
          <w:ilvl w:val="0"/>
          <w:numId w:val="1001"/>
        </w:numPr>
        <w:pStyle w:val="Compact"/>
      </w:pPr>
      <w:r>
        <w:rPr>
          <w:bCs/>
          <w:b/>
        </w:rPr>
        <w:t xml:space="preserve">Product Adoption:</w:t>
      </w:r>
      <w:r>
        <w:t xml:space="preserve"> </w:t>
      </w:r>
      <w:r>
        <w:t xml:space="preserve">Professor Enterprise Suite sold to 17 institutions; Professor AI Tutor solution grew by 200%</w:t>
      </w:r>
    </w:p>
    <w:p>
      <w:pPr>
        <w:numPr>
          <w:ilvl w:val="0"/>
          <w:numId w:val="1001"/>
        </w:numPr>
        <w:pStyle w:val="Compact"/>
      </w:pPr>
      <w:r>
        <w:rPr>
          <w:bCs/>
          <w:b/>
        </w:rPr>
        <w:t xml:space="preserve">Customer Retention:</w:t>
      </w:r>
      <w:r>
        <w:t xml:space="preserve"> </w:t>
      </w:r>
      <w:r>
        <w:t xml:space="preserve">94% renewal rate among existing Lagos clients</w:t>
      </w:r>
    </w:p>
    <w:p>
      <w:pPr>
        <w:pStyle w:val="FirstParagraph"/>
      </w:pPr>
      <w:r>
        <w:t xml:space="preserve">This performance directly results from our localized approach. In Nigeria Lagos, we developed a dedicated sales team fluent in both English and Yoruba to bridge cultural gaps—a strategy that significantly improved close rates with indigenous institutions. The Sales Report notes that 89% of new contracts originated from referrals within Lagos' education community, proving Professor's rapid brand establishment.</w:t>
      </w:r>
    </w:p>
    <w:bookmarkEnd w:id="22"/>
    <w:bookmarkStart w:id="23" w:name="Xe8fa86e4a4f184d66c9af03f5786ad093dc41ed"/>
    <w:p>
      <w:pPr>
        <w:pStyle w:val="Heading2"/>
      </w:pPr>
      <w:r>
        <w:t xml:space="preserve">Market Analysis: Nigeria Lagos Competitive Landscape</w:t>
      </w:r>
    </w:p>
    <w:p>
      <w:pPr>
        <w:pStyle w:val="FirstParagraph"/>
      </w:pPr>
      <w:r>
        <w:t xml:space="preserve">Our analysis reveals two critical dynamics shaping the Nigeria Lagos market:</w:t>
      </w:r>
    </w:p>
    <w:p>
      <w:pPr>
        <w:numPr>
          <w:ilvl w:val="0"/>
          <w:numId w:val="1002"/>
        </w:numPr>
        <w:pStyle w:val="Compact"/>
      </w:pPr>
      <w:r>
        <w:rPr>
          <w:bCs/>
          <w:b/>
        </w:rPr>
        <w:t xml:space="preserve">Competitive Pressure:</w:t>
      </w:r>
      <w:r>
        <w:t xml:space="preserve"> </w:t>
      </w:r>
      <w:r>
        <w:t xml:space="preserve">Local rivals like EduTechNaija and international players (e.g., Google Classroom) struggle to match Professor's deep integration with Lagos' curriculum frameworks. Our Q3 data shows 73% of competitive deals lost were due to insufficient localization—Professor's pre-configured content for WAEC/NECO exams provided decisive advantage.</w:t>
      </w:r>
    </w:p>
    <w:p>
      <w:pPr>
        <w:numPr>
          <w:ilvl w:val="0"/>
          <w:numId w:val="1002"/>
        </w:numPr>
        <w:pStyle w:val="Compact"/>
      </w:pPr>
      <w:r>
        <w:rPr>
          <w:bCs/>
          <w:b/>
        </w:rPr>
        <w:t xml:space="preserve">Government Alignment:</w:t>
      </w:r>
      <w:r>
        <w:t xml:space="preserve"> </w:t>
      </w:r>
      <w:r>
        <w:t xml:space="preserve">The Lagos State Ministry of Education's 2023 Digital Learning Initiative directly references Professor as a preferred solution in its procurement guidelines. This government endorsement, secured through our partnership with the Lagos Education Technology Council (LTC), has driven 14 institutional contracts this quarter alone.</w:t>
      </w:r>
    </w:p>
    <w:p>
      <w:pPr>
        <w:pStyle w:val="FirstParagraph"/>
      </w:pPr>
      <w:r>
        <w:t xml:space="preserve">This Sales Report underscores that Nigeria Lagos is no longer just a market—it's an ecosystem where Professor sets industry standards. Our solution's compatibility with local infrastructure challenges (e.g., low-bandwidth optimization for areas with inconsistent internet) has become a key differentiator, outperforming competitors by 3x in field deployment speed.</w:t>
      </w:r>
    </w:p>
    <w:bookmarkEnd w:id="23"/>
    <w:bookmarkStart w:id="24" w:name="challenges-and-strategic-responses"/>
    <w:p>
      <w:pPr>
        <w:pStyle w:val="Heading2"/>
      </w:pPr>
      <w:r>
        <w:t xml:space="preserve">Challenges and Strategic Responses</w:t>
      </w:r>
    </w:p>
    <w:p>
      <w:pPr>
        <w:pStyle w:val="FirstParagraph"/>
      </w:pPr>
      <w:r>
        <w:t xml:space="preserve">Despite strong growth, the Nigeria Lagos market presented specific hurdles addressed in this Sales Report:</w:t>
      </w:r>
    </w:p>
    <w:p>
      <w:pPr>
        <w:numPr>
          <w:ilvl w:val="0"/>
          <w:numId w:val="1003"/>
        </w:numPr>
        <w:pStyle w:val="Compact"/>
      </w:pPr>
      <w:r>
        <w:rPr>
          <w:bCs/>
          <w:b/>
        </w:rPr>
        <w:t xml:space="preserve">Payment Processing Delays:</w:t>
      </w:r>
      <w:r>
        <w:t xml:space="preserve"> </w:t>
      </w:r>
      <w:r>
        <w:t xml:space="preserve">Initial 30-day payment cycles for government contracts. *Response:* Implemented a tiered payment plan with 50% upfront (secured within 48 hours), reducing cash flow risk by 76%.</w:t>
      </w:r>
    </w:p>
    <w:p>
      <w:pPr>
        <w:numPr>
          <w:ilvl w:val="0"/>
          <w:numId w:val="1003"/>
        </w:numPr>
        <w:pStyle w:val="Compact"/>
      </w:pPr>
      <w:r>
        <w:rPr>
          <w:bCs/>
          <w:b/>
        </w:rPr>
        <w:t xml:space="preserve">Cultural Onboarding Barriers:</w:t>
      </w:r>
      <w:r>
        <w:t xml:space="preserve"> </w:t>
      </w:r>
      <w:r>
        <w:t xml:space="preserve">Resistance to Western-style EdTech in traditional institutions. *Response:* Launched "Professor Local Champions" program training 120 Nigerian educators as solution advocates—resulting in 92% adoption rate at partner schools.</w:t>
      </w:r>
    </w:p>
    <w:p>
      <w:pPr>
        <w:numPr>
          <w:ilvl w:val="0"/>
          <w:numId w:val="1003"/>
        </w:numPr>
        <w:pStyle w:val="Compact"/>
      </w:pPr>
      <w:r>
        <w:rPr>
          <w:bCs/>
          <w:b/>
        </w:rPr>
        <w:t xml:space="preserve">Infrastructure Gaps:</w:t>
      </w:r>
      <w:r>
        <w:t xml:space="preserve"> </w:t>
      </w:r>
      <w:r>
        <w:t xml:space="preserve">Power outages disrupting platform access. *Response:* Deployed offline-capable Professor modules with solar charging compatibility, reducing downtime by 88%.</w:t>
      </w:r>
    </w:p>
    <w:bookmarkEnd w:id="24"/>
    <w:bookmarkStart w:id="25" w:name="growth-opportunities-in-nigeria-lagos"/>
    <w:p>
      <w:pPr>
        <w:pStyle w:val="Heading2"/>
      </w:pPr>
      <w:r>
        <w:t xml:space="preserve">Growth Opportunities in Nigeria Lagos</w:t>
      </w:r>
    </w:p>
    <w:p>
      <w:pPr>
        <w:pStyle w:val="FirstParagraph"/>
      </w:pPr>
      <w:r>
        <w:t xml:space="preserve">The Sales Report identifies three high-potential avenues for Professor expansion in Nigeria Lagos:</w:t>
      </w:r>
    </w:p>
    <w:p>
      <w:pPr>
        <w:numPr>
          <w:ilvl w:val="0"/>
          <w:numId w:val="1004"/>
        </w:numPr>
        <w:pStyle w:val="Compact"/>
      </w:pPr>
      <w:r>
        <w:rPr>
          <w:bCs/>
          <w:b/>
        </w:rPr>
        <w:t xml:space="preserve">Primary School Expansion:</w:t>
      </w:r>
      <w:r>
        <w:t xml:space="preserve"> </w:t>
      </w:r>
      <w:r>
        <w:t xml:space="preserve">Only 12% of Lagos' 4,500 primary schools use integrated LMS. Targeting the 1,200+ private primary institutions through a "Professor Starter Package" at ₦35,000/term could unlock $8.2M in new revenue by Q2 2024.</w:t>
      </w:r>
    </w:p>
    <w:p>
      <w:pPr>
        <w:numPr>
          <w:ilvl w:val="0"/>
          <w:numId w:val="1004"/>
        </w:numPr>
        <w:pStyle w:val="Compact"/>
      </w:pPr>
      <w:r>
        <w:rPr>
          <w:bCs/>
          <w:b/>
        </w:rPr>
        <w:t xml:space="preserve">Government Tenders:</w:t>
      </w:r>
      <w:r>
        <w:t xml:space="preserve"> </w:t>
      </w:r>
      <w:r>
        <w:t xml:space="preserve">Lagos State's upcoming ₦1.4 billion EdTech procurement requires certified solutions—Professor is already pre-qualified.</w:t>
      </w:r>
    </w:p>
    <w:p>
      <w:pPr>
        <w:numPr>
          <w:ilvl w:val="0"/>
          <w:numId w:val="1004"/>
        </w:numPr>
        <w:pStyle w:val="Compact"/>
      </w:pPr>
      <w:r>
        <w:rPr>
          <w:bCs/>
          <w:b/>
        </w:rPr>
        <w:t xml:space="preserve">Digital Literacy Partnerships:</w:t>
      </w:r>
      <w:r>
        <w:t xml:space="preserve"> </w:t>
      </w:r>
      <w:r>
        <w:t xml:space="preserve">Collaborating with Lagos-based NGOs like "Code for Nigeria" to train teachers on Professor, creating a self-sustaining adoption cycle.</w:t>
      </w:r>
    </w:p>
    <w:bookmarkEnd w:id="25"/>
    <w:bookmarkStart w:id="26" w:name="conclusion-and-strategic-recommendations"/>
    <w:p>
      <w:pPr>
        <w:pStyle w:val="Heading2"/>
      </w:pPr>
      <w:r>
        <w:t xml:space="preserve">Conclusion and Strategic Recommendations</w:t>
      </w:r>
    </w:p>
    <w:p>
      <w:pPr>
        <w:pStyle w:val="FirstParagraph"/>
      </w:pPr>
      <w:r>
        <w:t xml:space="preserve">This Sales Report concludes that Nigeria Lagos has emerged as Professor's most valuable market in Africa. The data is unequivocal: our localized strategy—rooted in understanding Lagos' unique educational ecosystem—has created a defensible market position. To capitalize on this momentum, we recommend:</w:t>
      </w:r>
    </w:p>
    <w:p>
      <w:pPr>
        <w:numPr>
          <w:ilvl w:val="0"/>
          <w:numId w:val="1005"/>
        </w:numPr>
        <w:pStyle w:val="Compact"/>
      </w:pPr>
      <w:r>
        <w:t xml:space="preserve">Double down on Lagos:** Allocate 40% of all Nigeria sales resources to Lagos, including hiring 8 additional Yoruba-speaking account managers by Q1 2024.</w:t>
      </w:r>
    </w:p>
    <w:p>
      <w:pPr>
        <w:numPr>
          <w:ilvl w:val="0"/>
          <w:numId w:val="1005"/>
        </w:numPr>
        <w:pStyle w:val="Compact"/>
      </w:pPr>
      <w:r>
        <w:rPr>
          <w:bCs/>
          <w:b/>
        </w:rPr>
        <w:t xml:space="preserve">Launch Professor "Lagos Edition":</w:t>
      </w:r>
      <w:r>
        <w:t xml:space="preserve"> </w:t>
      </w:r>
      <w:r>
        <w:t xml:space="preserve">Develop curriculum-specific modules for Lagos' state education board, with features like real-time exam analytics for WAEC prep.</w:t>
      </w:r>
    </w:p>
    <w:p>
      <w:pPr>
        <w:numPr>
          <w:ilvl w:val="0"/>
          <w:numId w:val="1005"/>
        </w:numPr>
        <w:pStyle w:val="Compact"/>
      </w:pPr>
      <w:r>
        <w:rPr>
          <w:bCs/>
          <w:b/>
        </w:rPr>
        <w:t xml:space="preserve">Establish Lagos Innovation Hub:</w:t>
      </w:r>
      <w:r>
        <w:t xml:space="preserve"> </w:t>
      </w:r>
      <w:r>
        <w:t xml:space="preserve">Create a physical center in Lekki Free Zone to co-develop solutions with local institutions, positioning Professor as the indigenous EdTech partner.</w:t>
      </w:r>
    </w:p>
    <w:p>
      <w:pPr>
        <w:pStyle w:val="FirstParagraph"/>
      </w:pPr>
      <w:r>
        <w:t xml:space="preserve">The success in Nigeria Lagos proves that Professor is not merely selling software—it's reshaping educational delivery across Africa. This Sales Report serves as both an achievement milestone and a strategic roadmap. As we stated in our 2023 Q1 business plan: "Lagos is where Africa's digital future meets its current reality." The numbers confirm this vision has become our reality. With the Nigeria Lagos market now generating $427,000 in annual recurring revenue for Professor, the path forward is clear: deepen penetration here before scaling elsewhere.</w:t>
      </w:r>
    </w:p>
    <w:p>
      <w:pPr>
        <w:pStyle w:val="BodyText"/>
      </w:pPr>
      <w:r>
        <w:rPr>
          <w:bCs/>
          <w:b/>
        </w:rPr>
        <w:t xml:space="preserve">Final Note:</w:t>
      </w:r>
      <w:r>
        <w:t xml:space="preserve"> </w:t>
      </w:r>
      <w:r>
        <w:t xml:space="preserve">This comprehensive Sales Report underscores that Professor's growth in Nigeria Lagos isn't an anomaly—it's the new standard. The data doesn't lie: when you solve for Lagos, you solve for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Nigeria Lagos Market Performance</dc:title>
  <dc:creator/>
  <dc:language>en</dc:language>
  <cp:keywords/>
  <dcterms:created xsi:type="dcterms:W3CDTF">2026-07-21T14:40:55Z</dcterms:created>
  <dcterms:modified xsi:type="dcterms:W3CDTF">2026-07-21T14:40:55Z</dcterms:modified>
</cp:coreProperties>
</file>

<file path=docProps/custom.xml><?xml version="1.0" encoding="utf-8"?>
<Properties xmlns="http://schemas.openxmlformats.org/officeDocument/2006/custom-properties" xmlns:vt="http://schemas.openxmlformats.org/officeDocument/2006/docPropsVTypes"/>
</file>