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Argentina</w:t>
      </w:r>
      <w:r>
        <w:t xml:space="preserve"> </w:t>
      </w:r>
      <w:r>
        <w:t xml:space="preserve">Córdoba</w:t>
      </w:r>
    </w:p>
    <w:bookmarkStart w:id="28" w:name="X1b349f79f0e31bb088f42555111e70d7d60e16c"/>
    <w:p>
      <w:pPr>
        <w:pStyle w:val="Heading1"/>
      </w:pPr>
      <w:r>
        <w:t xml:space="preserve">Comprehensive Sales Report: Project Manager Performance Analysis for Argentina Córdoba Region</w:t>
      </w:r>
    </w:p>
    <w:bookmarkStart w:id="20" w:name="executive-summary"/>
    <w:p>
      <w:pPr>
        <w:pStyle w:val="Heading2"/>
      </w:pPr>
      <w:r>
        <w:t xml:space="preserve">Executive Summary</w:t>
      </w:r>
    </w:p>
    <w:p>
      <w:pPr>
        <w:pStyle w:val="FirstParagraph"/>
      </w:pPr>
      <w:r>
        <w:t xml:space="preserve">This quarterly sales report provides an in-depth analysis of the performance metrics, strategic initiatives, and market dynamics surrounding the Project Manager role within our operations in Argentina Córdoba. The period under review spans Q3 2023 (July-September), during which our team achieved remarkable growth despite regional economic fluctuations. The dedicated Project Manager has been instrumental in driving sales excellence across the Córdoba market, exceeding quarterly targets by 18.7% while maintaining exceptional client retention rates of 94%. This report details how strategic project management frameworks have directly translated into commercial success in this pivotal Argentine region.</w:t>
      </w:r>
    </w:p>
    <w:bookmarkEnd w:id="20"/>
    <w:bookmarkStart w:id="21" w:name="X1a1d3595622f59483d501b6a64328330ea7cd34"/>
    <w:p>
      <w:pPr>
        <w:pStyle w:val="Heading2"/>
      </w:pPr>
      <w:r>
        <w:t xml:space="preserve">Regional Market Context: Argentina Córdoba Dynamics</w:t>
      </w:r>
    </w:p>
    <w:p>
      <w:pPr>
        <w:pStyle w:val="FirstParagraph"/>
      </w:pPr>
      <w:r>
        <w:t xml:space="preserve">Argentina Córdoba represents a high-potential market within our Latin American portfolio, characterized by its diverse industrial base spanning automotive manufacturing (including major Fiat Chrysler and Mercedes-Benz facilities), agricultural technology, and renewable energy sectors. The region's GDP growth of 3.2% in Q3 outpaced national averages, creating fertile ground for sales expansion. However, this environment demands nuanced market understanding – currency volatility (ARS/USD exchange rate fluctuations of 12% during the quarter), localized procurement regulations, and cultural business practices necessitate specialized management approaches.</w:t>
      </w:r>
    </w:p>
    <w:p>
      <w:pPr>
        <w:pStyle w:val="BodyText"/>
      </w:pPr>
      <w:r>
        <w:t xml:space="preserve">As the central hub for our Southern Cone operations, Córdoba serves as a critical testing ground for scalable sales methodologies. Our Project Manager in Córdoba has demonstrated exceptional capability in navigating these complexities, implementing region-specific sales strategies that align with both local business customs and corporate objectives. This localized expertise has proven vital in converting 63 new enterprise clients during the quarter – a 27% increase from Q2.</w:t>
      </w:r>
    </w:p>
    <w:bookmarkEnd w:id="21"/>
    <w:bookmarkStart w:id="22" w:name="project-manager-the-sales-catalyst"/>
    <w:p>
      <w:pPr>
        <w:pStyle w:val="Heading2"/>
      </w:pPr>
      <w:r>
        <w:t xml:space="preserve">Project Manager: The Sales Catalyst</w:t>
      </w:r>
    </w:p>
    <w:p>
      <w:pPr>
        <w:pStyle w:val="FirstParagraph"/>
      </w:pPr>
      <w:r>
        <w:t xml:space="preserve">The strategic role of the Project Manager transcends traditional coordination functions in Argentina Córdoba. In this market, our Project Manager operates as the primary commercial liaison between client stakeholders and our technical delivery teams, directly influencing sales outcomes through:</w:t>
      </w:r>
    </w:p>
    <w:p>
      <w:pPr>
        <w:numPr>
          <w:ilvl w:val="0"/>
          <w:numId w:val="1001"/>
        </w:numPr>
        <w:pStyle w:val="Compact"/>
      </w:pPr>
      <w:r>
        <w:rPr>
          <w:bCs/>
          <w:b/>
        </w:rPr>
        <w:t xml:space="preserve">Customized Solution Design:</w:t>
      </w:r>
      <w:r>
        <w:t xml:space="preserve"> </w:t>
      </w:r>
      <w:r>
        <w:t xml:space="preserve">Tailoring proposals to address specific Córdoba industry pain points (e.g., optimizing supply chain solutions for local agribusinesses)</w:t>
      </w:r>
    </w:p>
    <w:p>
      <w:pPr>
        <w:numPr>
          <w:ilvl w:val="0"/>
          <w:numId w:val="1001"/>
        </w:numPr>
        <w:pStyle w:val="Compact"/>
      </w:pPr>
      <w:r>
        <w:rPr>
          <w:bCs/>
          <w:b/>
        </w:rPr>
        <w:t xml:space="preserve">Risk Mitigation Frameworks:</w:t>
      </w:r>
      <w:r>
        <w:t xml:space="preserve"> </w:t>
      </w:r>
      <w:r>
        <w:t xml:space="preserve">Anticipating and resolving regulatory hurdles before they impact client contracts</w:t>
      </w:r>
    </w:p>
    <w:p>
      <w:pPr>
        <w:numPr>
          <w:ilvl w:val="0"/>
          <w:numId w:val="1001"/>
        </w:numPr>
        <w:pStyle w:val="Compact"/>
      </w:pPr>
      <w:r>
        <w:rPr>
          <w:bCs/>
          <w:b/>
        </w:rPr>
        <w:t xml:space="preserve">Stakeholder Relationship Management:</w:t>
      </w:r>
      <w:r>
        <w:t xml:space="preserve"> </w:t>
      </w:r>
      <w:r>
        <w:t xml:space="preserve">Nurturing long-term partnerships through culturally attuned communication in Spanish-Argentine business contexts</w:t>
      </w:r>
    </w:p>
    <w:p>
      <w:pPr>
        <w:pStyle w:val="FirstParagraph"/>
      </w:pPr>
      <w:r>
        <w:t xml:space="preserve">This proactive approach has reduced sales cycle times by 32% compared to regional averages. Notably, the Project Manager's quarterly initiative to establish "Córdoba Business Roundtables" with key industrial leaders generated 14 qualified leads, directly contributing to a $1.8M pipeline growth.</w:t>
      </w:r>
    </w:p>
    <w:bookmarkEnd w:id="22"/>
    <w:bookmarkStart w:id="23" w:name="X2c147ea2cf67c5531af3a6de1f1751ea3d67dc8"/>
    <w:p>
      <w:pPr>
        <w:pStyle w:val="Heading2"/>
      </w:pPr>
      <w:r>
        <w:t xml:space="preserve">Key Performance Metrics: Argentina Córdoba Sales Report</w:t>
      </w:r>
    </w:p>
    <w:p>
      <w:pPr>
        <w:pStyle w:val="FirstParagraph"/>
      </w:pPr>
      <w:r>
        <w:t xml:space="preserve">Performance Indicator</w:t>
      </w:r>
    </w:p>
    <w:p>
      <w:pPr>
        <w:pStyle w:val="BodyText"/>
      </w:pPr>
      <w:r>
        <w:t xml:space="preserve">Q3 2023 Actual</w:t>
      </w:r>
    </w:p>
    <w:p>
      <w:pPr>
        <w:pStyle w:val="BodyText"/>
      </w:pPr>
      <w:r>
        <w:t xml:space="preserve">Q2 2023 Actual</w:t>
      </w:r>
    </w:p>
    <w:p>
      <w:pPr>
        <w:pStyle w:val="BodyText"/>
      </w:pPr>
      <w:r>
        <w:t xml:space="preserve">% Change</w:t>
      </w:r>
    </w:p>
    <w:p>
      <w:pPr>
        <w:pStyle w:val="BodyText"/>
      </w:pPr>
      <w:r>
        <w:t xml:space="preserve">Regional Benchmark</w:t>
      </w:r>
    </w:p>
    <w:p>
      <w:pPr>
        <w:pStyle w:val="BodyText"/>
      </w:pPr>
      <w:r>
        <w:t xml:space="preserve">Sales Revenue (USD)</w:t>
      </w:r>
    </w:p>
    <w:p>
      <w:pPr>
        <w:pStyle w:val="BodyText"/>
      </w:pPr>
      <w:r>
        <w:t xml:space="preserve">$4,215,000</w:t>
      </w:r>
    </w:p>
    <w:p>
      <w:pPr>
        <w:pStyle w:val="BodyText"/>
      </w:pPr>
      <w:r>
        <w:t xml:space="preserve">$3,552,000</w:t>
      </w:r>
    </w:p>
    <w:p>
      <w:pPr>
        <w:pStyle w:val="BodyText"/>
      </w:pPr>
      <w:r>
        <w:t xml:space="preserve">+18.7%</w:t>
      </w:r>
    </w:p>
    <w:p>
      <w:pPr>
        <w:pStyle w:val="BodyText"/>
      </w:pPr>
      <w:r>
        <w:t xml:space="preserve">+9.3%</w:t>
      </w:r>
    </w:p>
    <w:p>
      <w:pPr>
        <w:pStyle w:val="BodyText"/>
      </w:pPr>
      <w:r>
        <w:t xml:space="preserve">Client Acquisition Rate</w:t>
      </w:r>
    </w:p>
    <w:p>
      <w:pPr>
        <w:pStyle w:val="BodyText"/>
      </w:pPr>
      <w:r>
        <w:t xml:space="preserve">63 new clients&lt; td &gt;49 clients &lt; t d &gt;+28.6% &lt; t d &gt;+15.2%</w:t>
      </w:r>
    </w:p>
    <w:p>
      <w:pPr>
        <w:pStyle w:val="BodyText"/>
      </w:pPr>
      <w:r>
        <w:t xml:space="preserve">Net Revenue Retention</w:t>
      </w:r>
    </w:p>
    <w:p>
      <w:pPr>
        <w:pStyle w:val="BodyText"/>
      </w:pPr>
      <w:r>
        <w:t xml:space="preserve">94%</w:t>
      </w:r>
    </w:p>
    <w:p>
      <w:pPr>
        <w:pStyle w:val="BodyText"/>
      </w:pPr>
      <w:r>
        <w:t xml:space="preserve">87%</w:t>
      </w:r>
    </w:p>
    <w:p>
      <w:pPr>
        <w:pStyle w:val="BodyText"/>
      </w:pPr>
      <w:r>
        <w:t xml:space="preserve">+7 pts</w:t>
      </w:r>
    </w:p>
    <w:p>
      <w:pPr>
        <w:pStyle w:val="BodyText"/>
      </w:pPr>
      <w:r>
        <w:t xml:space="preserve">+3 pts</w:t>
      </w:r>
    </w:p>
    <w:p>
      <w:pPr>
        <w:pStyle w:val="BodyText"/>
      </w:pPr>
      <w:r>
        <w:t xml:space="preserve">&lt; td &gt;Sales Cycle Duration &lt; t d &gt;52 days &lt; t d &gt;76 days &lt; t d &gt;-31.6% &lt; t d &gt;-18.4%</w:t>
      </w:r>
    </w:p>
    <w:p>
      <w:pPr>
        <w:pStyle w:val="BodyText"/>
      </w:pPr>
      <w:r>
        <w:t xml:space="preserve">Project Delivery On-Time Rate</w:t>
      </w:r>
    </w:p>
    <w:p>
      <w:pPr>
        <w:pStyle w:val="BodyText"/>
      </w:pPr>
      <w:r>
        <w:t xml:space="preserve">92%</w:t>
      </w:r>
    </w:p>
    <w:p>
      <w:pPr>
        <w:pStyle w:val="BodyText"/>
      </w:pPr>
      <w:r>
        <w:t xml:space="preserve">84%</w:t>
      </w:r>
    </w:p>
    <w:p>
      <w:pPr>
        <w:pStyle w:val="BodyText"/>
      </w:pPr>
      <w:r>
        <w:t xml:space="preserve">+8 pts</w:t>
      </w:r>
    </w:p>
    <w:p>
      <w:pPr>
        <w:pStyle w:val="BodyText"/>
      </w:pPr>
      <w:r>
        <w:t xml:space="preserve">+5 pts</w:t>
      </w:r>
    </w:p>
    <w:p>
      <w:pPr>
        <w:pStyle w:val="BodyText"/>
      </w:pPr>
      <w:r>
        <w:t xml:space="preserve">The data unequivocally demonstrates how the Project Manager's intervention has transformed sales outcomes in Argentina Córdoba. The 18.7% revenue growth significantly outperforms both regional and company-wide averages, while the 94% net retention rate reflects exceptional client satisfaction – a direct outcome of the Project Manager's quality assurance processes implemented at each engagement stage.</w:t>
      </w:r>
    </w:p>
    <w:bookmarkEnd w:id="23"/>
    <w:bookmarkStart w:id="24" w:name="Xc157d2c609b34b9494eaa1e592e655bbede5736"/>
    <w:p>
      <w:pPr>
        <w:pStyle w:val="Heading2"/>
      </w:pPr>
      <w:r>
        <w:t xml:space="preserve">Strategic Initiatives Driven by Project Manager in Córdoba</w:t>
      </w:r>
    </w:p>
    <w:p>
      <w:pPr>
        <w:pStyle w:val="FirstParagraph"/>
      </w:pPr>
      <w:r>
        <w:t xml:space="preserve">During Q3, our Project Manager spearheaded three region-specific initiatives that directly elevated sales performance:</w:t>
      </w:r>
    </w:p>
    <w:p>
      <w:pPr>
        <w:numPr>
          <w:ilvl w:val="0"/>
          <w:numId w:val="1002"/>
        </w:numPr>
        <w:pStyle w:val="Compact"/>
      </w:pPr>
      <w:r>
        <w:rPr>
          <w:bCs/>
          <w:b/>
        </w:rPr>
        <w:t xml:space="preserve">Córdoba Industry Vertical Specialization:</w:t>
      </w:r>
      <w:r>
        <w:t xml:space="preserve"> </w:t>
      </w:r>
      <w:r>
        <w:t xml:space="preserve">Developed tailored sales playbooks for automotive manufacturing (45% of new deals) and agricultural tech sectors, incorporating local regulations like INDEC statistical requirements. This resulted in 3x higher conversion rates among targeted verticals.</w:t>
      </w:r>
    </w:p>
    <w:p>
      <w:pPr>
        <w:numPr>
          <w:ilvl w:val="0"/>
          <w:numId w:val="1002"/>
        </w:numPr>
        <w:pStyle w:val="Compact"/>
      </w:pPr>
      <w:r>
        <w:rPr>
          <w:bCs/>
          <w:b/>
        </w:rPr>
        <w:t xml:space="preserve">Local Partner Ecosystem Development:</w:t>
      </w:r>
      <w:r>
        <w:t xml:space="preserve"> </w:t>
      </w:r>
      <w:r>
        <w:t xml:space="preserve">Forged strategic alliances with 7 Córdoba-based IT service providers, expanding our market reach into previously untapped SME segments. These partnerships generated $680K in new revenue within 90 days.</w:t>
      </w:r>
    </w:p>
    <w:p>
      <w:pPr>
        <w:numPr>
          <w:ilvl w:val="0"/>
          <w:numId w:val="1002"/>
        </w:numPr>
        <w:pStyle w:val="Compact"/>
      </w:pPr>
      <w:r>
        <w:rPr>
          <w:bCs/>
          <w:b/>
        </w:rPr>
        <w:t xml:space="preserve">Cultural Intelligence Integration:</w:t>
      </w:r>
      <w:r>
        <w:t xml:space="preserve"> </w:t>
      </w:r>
      <w:r>
        <w:t xml:space="preserve">Implemented mandatory cultural training for all sales personnel on Argentine business etiquette (e.g., "almuerzo" lunch protocols, relationship-building timelines). This reduced client friction points by 41% and accelerated deal closures.</w:t>
      </w:r>
    </w:p>
    <w:bookmarkEnd w:id="24"/>
    <w:bookmarkStart w:id="25" w:name="overcoming-regional-challenges"/>
    <w:p>
      <w:pPr>
        <w:pStyle w:val="Heading2"/>
      </w:pPr>
      <w:r>
        <w:t xml:space="preserve">Overcoming Regional Challenges</w:t>
      </w:r>
    </w:p>
    <w:p>
      <w:pPr>
        <w:pStyle w:val="FirstParagraph"/>
      </w:pPr>
      <w:r>
        <w:t xml:space="preserve">The Argentina Córdoba market presented significant challenges requiring Project Manager expertise. Currency devaluation in August threatened pricing structures, but our local Project Manager implemented a dynamic pricing adjustment framework that maintained profitability while preserving client relationships. Additionally, navigating complex Argentine procurement laws for government contracts required deep regulatory knowledge – the Project Manager's prior experience with Ministry of Economy processes secured two major public sector deals worth $1.2M.</w:t>
      </w:r>
    </w:p>
    <w:p>
      <w:pPr>
        <w:pStyle w:val="BodyText"/>
      </w:pPr>
      <w:r>
        <w:t xml:space="preserve">Most notably, during the September economic volatility event (when ARS depreciated 8% against USD), the Project Manager executed a rapid response protocol that included: 1) Pre-emptive client consultations explaining pricing adjustments, 2) Flexible payment terms for existing contracts, and 3) Value-added service enhancements. This strategy not only prevented any client attrition but actually increased upsell opportunities by 23% during the crisis period.</w:t>
      </w:r>
    </w:p>
    <w:bookmarkEnd w:id="25"/>
    <w:bookmarkStart w:id="26" w:name="X2022104c4cb5877bd63e718e4af21b824d0257f"/>
    <w:p>
      <w:pPr>
        <w:pStyle w:val="Heading2"/>
      </w:pPr>
      <w:r>
        <w:t xml:space="preserve">Future Outlook: Strategic Roadmap for Argentina Córdoba</w:t>
      </w:r>
    </w:p>
    <w:p>
      <w:pPr>
        <w:pStyle w:val="FirstParagraph"/>
      </w:pPr>
      <w:r>
        <w:t xml:space="preserve">Based on Q3 success, our Project Manager has developed a forward-looking plan for Argentina Córdoba that focuses on scaling proven strategies. The proposed initiatives include:</w:t>
      </w:r>
    </w:p>
    <w:p>
      <w:pPr>
        <w:numPr>
          <w:ilvl w:val="0"/>
          <w:numId w:val="1003"/>
        </w:numPr>
        <w:pStyle w:val="Compact"/>
      </w:pPr>
      <w:r>
        <w:rPr>
          <w:bCs/>
          <w:b/>
        </w:rPr>
        <w:t xml:space="preserve">AI-Powered Market Forecasting:</w:t>
      </w:r>
      <w:r>
        <w:t xml:space="preserve"> </w:t>
      </w:r>
      <w:r>
        <w:t xml:space="preserve">Deploying localized predictive analytics to identify emerging opportunities in Córdoba's renewable energy sector, targeting $2.5M in new pipeline</w:t>
      </w:r>
    </w:p>
    <w:p>
      <w:pPr>
        <w:numPr>
          <w:ilvl w:val="0"/>
          <w:numId w:val="1003"/>
        </w:numPr>
        <w:pStyle w:val="Compact"/>
      </w:pPr>
      <w:r>
        <w:rPr>
          <w:bCs/>
          <w:b/>
        </w:rPr>
        <w:t xml:space="preserve">Córdoba Sales Academy:</w:t>
      </w:r>
      <w:r>
        <w:t xml:space="preserve"> </w:t>
      </w:r>
      <w:r>
        <w:t xml:space="preserve">Establishing a dedicated training program for local sales talent, focusing on cultural intelligence and technical solution selling – expected to reduce ramp time by 35%</w:t>
      </w:r>
    </w:p>
    <w:p>
      <w:pPr>
        <w:numPr>
          <w:ilvl w:val="0"/>
          <w:numId w:val="1003"/>
        </w:numPr>
        <w:pStyle w:val="Compact"/>
      </w:pPr>
      <w:r>
        <w:rPr>
          <w:bCs/>
          <w:b/>
        </w:rPr>
        <w:t xml:space="preserve">Regional Hub Expansion:</w:t>
      </w:r>
      <w:r>
        <w:t xml:space="preserve"> </w:t>
      </w:r>
      <w:r>
        <w:t xml:space="preserve">Positioning Córdoba as the Southern Cone sales operations center, with capacity to support Paraguay and Uruguay markets by Q1 2024</w:t>
      </w:r>
    </w:p>
    <w:p>
      <w:pPr>
        <w:pStyle w:val="FirstParagraph"/>
      </w:pPr>
      <w:r>
        <w:t xml:space="preserve">The Project Manager's strategic vision for Argentina Córdoba aligns perfectly with our company's growth objectives in Latin America. By embedding project management excellence into the sales process, we've created a replicable model that generates sustainable revenue while building deep regional market penetration.</w:t>
      </w:r>
    </w:p>
    <w:bookmarkEnd w:id="26"/>
    <w:bookmarkStart w:id="27" w:name="conclusion"/>
    <w:p>
      <w:pPr>
        <w:pStyle w:val="Heading2"/>
      </w:pPr>
      <w:r>
        <w:t xml:space="preserve">Conclusion</w:t>
      </w:r>
    </w:p>
    <w:p>
      <w:pPr>
        <w:pStyle w:val="FirstParagraph"/>
      </w:pPr>
      <w:r>
        <w:t xml:space="preserve">This Sales Report unequivocally validates the Project Manager as the cornerstone of success in Argentina Córdoba. The data demonstrates that strategic project management isn't merely supportive of sales – it's fundamentally transformative. In a market where cultural nuance and regulatory complexity often derail commercial efforts, our Project Manager has delivered exceptional results through localized expertise and proactive leadership.</w:t>
      </w:r>
    </w:p>
    <w:p>
      <w:pPr>
        <w:pStyle w:val="BodyText"/>
      </w:pPr>
      <w:r>
        <w:t xml:space="preserve">As we move into Q4, the Argentina Córdoba region represents our most promising growth engine. With the Project Manager's continued focus on deepening industry specialization and strengthening local partnerships, we project a 25% year-over-year revenue increase for this strategic market. The success achieved in Córdoba proves that when sales strategy is harmonized with meticulous project execution, regional markets become powerful drivers of global commercial success.</w:t>
      </w:r>
    </w:p>
    <w:p>
      <w:pPr>
        <w:pStyle w:val="BodyText"/>
      </w:pPr>
      <w:r>
        <w:rPr>
          <w:bCs/>
          <w:b/>
        </w:rPr>
        <w:t xml:space="preserve">Prepared by:</w:t>
      </w:r>
      <w:r>
        <w:t xml:space="preserve"> </w:t>
      </w:r>
      <w:r>
        <w:t xml:space="preserve">Global Sales Operations Team</w:t>
      </w:r>
      <w:r>
        <w:br/>
      </w:r>
      <w:r>
        <w:rPr>
          <w:bCs/>
          <w:b/>
        </w:rPr>
        <w:t xml:space="preserve">Date:</w:t>
      </w:r>
      <w:r>
        <w:t xml:space="preserve"> </w:t>
      </w:r>
      <w:r>
        <w:t xml:space="preserve">October 26, 2023</w:t>
      </w:r>
      <w:r>
        <w:br/>
      </w:r>
      <w:r>
        <w:rPr>
          <w:bCs/>
          <w:b/>
        </w:rPr>
        <w:t xml:space="preserve">Region Focus:</w:t>
      </w:r>
      <w:r>
        <w:t xml:space="preserve"> </w:t>
      </w:r>
      <w:r>
        <w:t xml:space="preserve">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Argentina Córdoba</dc:title>
  <dc:creator/>
  <dc:language>en</dc:language>
  <cp:keywords/>
  <dcterms:created xsi:type="dcterms:W3CDTF">2026-07-21T05:01:15Z</dcterms:created>
  <dcterms:modified xsi:type="dcterms:W3CDTF">2026-07-21T05:01:15Z</dcterms:modified>
</cp:coreProperties>
</file>

<file path=docProps/custom.xml><?xml version="1.0" encoding="utf-8"?>
<Properties xmlns="http://schemas.openxmlformats.org/officeDocument/2006/custom-properties" xmlns:vt="http://schemas.openxmlformats.org/officeDocument/2006/docPropsVTypes"/>
</file>