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Project</w:t>
      </w:r>
      <w:r>
        <w:t xml:space="preserve"> </w:t>
      </w:r>
      <w:r>
        <w:t xml:space="preserve">Manager</w:t>
      </w:r>
      <w:r>
        <w:t xml:space="preserve"> </w:t>
      </w:r>
      <w:r>
        <w:t xml:space="preserve">Performance</w:t>
      </w:r>
      <w:r>
        <w:t xml:space="preserve"> </w:t>
      </w:r>
      <w:r>
        <w:t xml:space="preserve">-</w:t>
      </w:r>
      <w:r>
        <w:t xml:space="preserve"> </w:t>
      </w:r>
      <w:r>
        <w:t xml:space="preserve">Australia</w:t>
      </w:r>
      <w:r>
        <w:t xml:space="preserve"> </w:t>
      </w:r>
      <w:r>
        <w:t xml:space="preserve">Brisbane</w:t>
      </w:r>
    </w:p>
    <w:bookmarkStart w:id="30" w:name="X9e94aa075423bb3a1033aa3ba9251e23af94f9f"/>
    <w:p>
      <w:pPr>
        <w:pStyle w:val="Heading1"/>
      </w:pPr>
      <w:r>
        <w:t xml:space="preserve">Sales Performance Report: Project Manager Excellence in Australia Brisbane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 Queensland Division</w:t>
      </w:r>
      <w:r>
        <w:br/>
      </w:r>
      <w:r>
        <w:rPr>
          <w:bCs/>
          <w:b/>
        </w:rPr>
        <w:t xml:space="preserve">Prepared By:</w:t>
      </w:r>
      <w:r>
        <w:t xml:space="preserve"> </w:t>
      </w:r>
      <w:r>
        <w:t xml:space="preserve">Sales &amp; Operations Analytics Department</w:t>
      </w:r>
    </w:p>
    <w:bookmarkStart w:id="20" w:name="i.-executive-summary"/>
    <w:p>
      <w:pPr>
        <w:pStyle w:val="Heading2"/>
      </w:pPr>
      <w:r>
        <w:t xml:space="preserve">I. Executive Summary</w:t>
      </w:r>
    </w:p>
    <w:p>
      <w:pPr>
        <w:pStyle w:val="FirstParagraph"/>
      </w:pPr>
      <w:r>
        <w:t xml:space="preserve">This comprehensive Sales Report evaluates the performance of our Project Manager team within the Australia Brisbane market during Q3 2023. The report demonstrates how strategic project management has directly driven sales growth, client retention, and market expansion in one of Australia's fastest-growing metropolitan regions. As Brisbane continues to establish itself as a major hub for infrastructure development and technology investment, our Project Managers have become pivotal revenue generators—achieving 127% of quarterly sales targets while maintaining a 94% client satisfaction rate. This document underscores the indispensable role of the Project Manager in converting opportunities into sustainable revenue streams across Australia Brisbane's competitive business landscape.</w:t>
      </w:r>
    </w:p>
    <w:bookmarkEnd w:id="20"/>
    <w:bookmarkStart w:id="21" w:name="Xdb3ea57922327adfe60be8f1851507d430763af"/>
    <w:p>
      <w:pPr>
        <w:pStyle w:val="Heading2"/>
      </w:pPr>
      <w:r>
        <w:t xml:space="preserve">II. Brisbane Market Context &amp; Sales Performance</w:t>
      </w:r>
    </w:p>
    <w:p>
      <w:pPr>
        <w:pStyle w:val="FirstParagraph"/>
      </w:pPr>
      <w:r>
        <w:t xml:space="preserve">The Australia Brisbane market has experienced unprecedented growth in commercial construction and IT services, with a projected 8.7% annual expansion in the project delivery sector (Deloitte Australia, Q3 2023). In this environment, our Project Manager team delivered exceptional results:</w:t>
      </w:r>
    </w:p>
    <w:p>
      <w:pPr>
        <w:numPr>
          <w:ilvl w:val="0"/>
          <w:numId w:val="1001"/>
        </w:numPr>
        <w:pStyle w:val="Compact"/>
      </w:pPr>
      <w:r>
        <w:rPr>
          <w:bCs/>
          <w:b/>
        </w:rPr>
        <w:t xml:space="preserve">Revenue Growth:</w:t>
      </w:r>
      <w:r>
        <w:t xml:space="preserve"> </w:t>
      </w:r>
      <w:r>
        <w:t xml:space="preserve">$14.2M in new contracts secured (vs. $11.8M target), representing a 20.3% increase YoY</w:t>
      </w:r>
    </w:p>
    <w:p>
      <w:pPr>
        <w:numPr>
          <w:ilvl w:val="0"/>
          <w:numId w:val="1001"/>
        </w:numPr>
        <w:pStyle w:val="Compact"/>
      </w:pPr>
      <w:r>
        <w:rPr>
          <w:bCs/>
          <w:b/>
        </w:rPr>
        <w:t xml:space="preserve">Client Acquisition:</w:t>
      </w:r>
      <w:r>
        <w:t xml:space="preserve"> </w:t>
      </w:r>
      <w:r>
        <w:t xml:space="preserve">28 new enterprise clients onboarded, including three major Brisbane city council projects</w:t>
      </w:r>
    </w:p>
    <w:p>
      <w:pPr>
        <w:numPr>
          <w:ilvl w:val="0"/>
          <w:numId w:val="1001"/>
        </w:numPr>
        <w:pStyle w:val="Compact"/>
      </w:pPr>
      <w:r>
        <w:rPr>
          <w:bCs/>
          <w:b/>
        </w:rPr>
        <w:t xml:space="preserve">Sales Cycle Reduction:</w:t>
      </w:r>
      <w:r>
        <w:t xml:space="preserve"> </w:t>
      </w:r>
      <w:r>
        <w:t xml:space="preserve">Average project onboarding time decreased from 68 to 42 days through streamlined proposal management</w:t>
      </w:r>
    </w:p>
    <w:p>
      <w:pPr>
        <w:pStyle w:val="FirstParagraph"/>
      </w:pPr>
      <w:r>
        <w:t xml:space="preserve">Crucially, the Project Manager's role as a "sales catalyst" has transformed our approach—moving beyond traditional task execution to active revenue generation. In Australia Brisbane, where clients prioritize relationship-driven solutions, Project Managers now lead 73% of high-value sales conversations (compared to 45% in Q1), directly influencing deal velocity and margin quality.</w:t>
      </w:r>
    </w:p>
    <w:bookmarkEnd w:id="21"/>
    <w:bookmarkStart w:id="22" w:name="X6f65c86e4a8b3061061bab66cf575f489d7d922"/>
    <w:p>
      <w:pPr>
        <w:pStyle w:val="Heading2"/>
      </w:pPr>
      <w:r>
        <w:t xml:space="preserve">III. Project Manager: The Strategic Sales Engine</w:t>
      </w:r>
    </w:p>
    <w:p>
      <w:pPr>
        <w:pStyle w:val="FirstParagraph"/>
      </w:pPr>
      <w:r>
        <w:t xml:space="preserve">The term "Project Manager" has evolved beyond operational oversight to become the linchpin of our sales strategy in Australia Brisbane. Our data reveals:</w:t>
      </w:r>
    </w:p>
    <w:p>
      <w:pPr>
        <w:numPr>
          <w:ilvl w:val="0"/>
          <w:numId w:val="1002"/>
        </w:numPr>
        <w:pStyle w:val="Compact"/>
      </w:pPr>
      <w:r>
        <w:rPr>
          <w:bCs/>
          <w:b/>
        </w:rPr>
        <w:t xml:space="preserve">Upsell Revenue:</w:t>
      </w:r>
      <w:r>
        <w:t xml:space="preserve"> </w:t>
      </w:r>
      <w:r>
        <w:t xml:space="preserve">Project Managers generated $3.1M in additional revenue through scope expansion (24% of total sales), leveraging deep client relationship knowledge</w:t>
      </w:r>
    </w:p>
    <w:p>
      <w:pPr>
        <w:numPr>
          <w:ilvl w:val="0"/>
          <w:numId w:val="1002"/>
        </w:numPr>
        <w:pStyle w:val="Compact"/>
      </w:pPr>
      <w:r>
        <w:rPr>
          <w:bCs/>
          <w:b/>
        </w:rPr>
        <w:t xml:space="preserve">Cross-Sell Success Rate:</w:t>
      </w:r>
      <w:r>
        <w:t xml:space="preserve"> </w:t>
      </w:r>
      <w:r>
        <w:t xml:space="preserve">68% rate for complementary services (vs. 42% industry average) due to project managers' contextual understanding of client needs</w:t>
      </w:r>
    </w:p>
    <w:p>
      <w:pPr>
        <w:numPr>
          <w:ilvl w:val="0"/>
          <w:numId w:val="1002"/>
        </w:numPr>
        <w:pStyle w:val="Compact"/>
      </w:pPr>
      <w:r>
        <w:rPr>
          <w:bCs/>
          <w:b/>
        </w:rPr>
        <w:t xml:space="preserve">Retained Revenue:</w:t>
      </w:r>
      <w:r>
        <w:t xml:space="preserve"> </w:t>
      </w:r>
      <w:r>
        <w:t xml:space="preserve">Clients assigned dedicated Project Managers showed 33% higher renewal rates, with Brisbane-based accounts contributing $9.7M in retained revenue</w:t>
      </w:r>
    </w:p>
    <w:p>
      <w:pPr>
        <w:pStyle w:val="FirstParagraph"/>
      </w:pPr>
      <w:r>
        <w:t xml:space="preserve">A key differentiator in Australia Brisbane is our Project Manager's local market expertise. Unlike national sales teams, Brisbane-based Project Managers understand regional regulatory nuances (e.g., Queensland Building and Construction Commission requirements), cultural expectations of local enterprises, and infrastructure planning timelines. This localized knowledge has shortened sales cycles by 31% compared to non-local counterparts.</w:t>
      </w:r>
    </w:p>
    <w:bookmarkEnd w:id="22"/>
    <w:bookmarkStart w:id="26" w:name="iv.-brisbane-specific-success-stories"/>
    <w:p>
      <w:pPr>
        <w:pStyle w:val="Heading2"/>
      </w:pPr>
      <w:r>
        <w:t xml:space="preserve">IV. Brisbane-Specific Success Stories</w:t>
      </w:r>
    </w:p>
    <w:p>
      <w:pPr>
        <w:pStyle w:val="FirstParagraph"/>
      </w:pPr>
      <w:r>
        <w:t xml:space="preserve">Three standout Australia Brisbane projects exemplify the Project Manager's sales impact:</w:t>
      </w:r>
    </w:p>
    <w:bookmarkStart w:id="23" w:name="X66ed0a035914c8be2e3b675bdc4e1e1d404f1d6"/>
    <w:p>
      <w:pPr>
        <w:pStyle w:val="Heading3"/>
      </w:pPr>
      <w:r>
        <w:t xml:space="preserve">A. Fortitude Valley Redevelopment (Brisbane City Council)</w:t>
      </w:r>
    </w:p>
    <w:p>
      <w:pPr>
        <w:pStyle w:val="FirstParagraph"/>
      </w:pPr>
      <w:r>
        <w:t xml:space="preserve">A Project Manager identified an unmet need during infrastructure planning, proposing a phased sustainability module that increased contract value by $2.4M. The solution aligned with Brisbane's "Sustainable Urban Futures" initiative, securing a 5-year framework agreement.</w:t>
      </w:r>
    </w:p>
    <w:bookmarkEnd w:id="23"/>
    <w:bookmarkStart w:id="24" w:name="X656dab19a44ed185cbeb2612828da2698c9b75b"/>
    <w:p>
      <w:pPr>
        <w:pStyle w:val="Heading3"/>
      </w:pPr>
      <w:r>
        <w:t xml:space="preserve">B. River City Logistics Hub (Private Sector)</w:t>
      </w:r>
    </w:p>
    <w:p>
      <w:pPr>
        <w:pStyle w:val="FirstParagraph"/>
      </w:pPr>
      <w:r>
        <w:t xml:space="preserve">When the client faced supply chain disruptions, the Project Manager negotiated a revised scope adding $850k in digital tracking services—turning a potential cancellation into an expanded partnership. This exemplifies how project management directly drives revenue resilience in Australia Brisbane's volatile market.</w:t>
      </w:r>
    </w:p>
    <w:bookmarkEnd w:id="24"/>
    <w:bookmarkStart w:id="25" w:name="X70c26b03f9dbb221114b43196df860b0cbc52a6"/>
    <w:p>
      <w:pPr>
        <w:pStyle w:val="Heading3"/>
      </w:pPr>
      <w:r>
        <w:t xml:space="preserve">C. University of Queensland Tech Partnership</w:t>
      </w:r>
    </w:p>
    <w:p>
      <w:pPr>
        <w:pStyle w:val="FirstParagraph"/>
      </w:pPr>
      <w:r>
        <w:t xml:space="preserve">A Project Manager leveraged academic relationships to co-design a pilot program, generating $1.2M in new business and positioning us for future R&amp;D contracts across Queensland.</w:t>
      </w:r>
    </w:p>
    <w:bookmarkEnd w:id="25"/>
    <w:bookmarkEnd w:id="26"/>
    <w:bookmarkStart w:id="27" w:name="v.-challenges-strategic-adaptations"/>
    <w:p>
      <w:pPr>
        <w:pStyle w:val="Heading2"/>
      </w:pPr>
      <w:r>
        <w:t xml:space="preserve">V. Challenges &amp; Strategic Adaptations</w:t>
      </w:r>
    </w:p>
    <w:p>
      <w:pPr>
        <w:pStyle w:val="FirstParagraph"/>
      </w:pPr>
      <w:r>
        <w:t xml:space="preserve">Operating in Australia Brisbane presented unique challenges:</w:t>
      </w:r>
    </w:p>
    <w:p>
      <w:pPr>
        <w:numPr>
          <w:ilvl w:val="0"/>
          <w:numId w:val="1003"/>
        </w:numPr>
        <w:pStyle w:val="Compact"/>
      </w:pPr>
      <w:r>
        <w:rPr>
          <w:bCs/>
          <w:b/>
        </w:rPr>
        <w:t xml:space="preserve">Infrastructure Constraints:</w:t>
      </w:r>
      <w:r>
        <w:t xml:space="preserve"> </w:t>
      </w:r>
      <w:r>
        <w:t xml:space="preserve">Delays at Port of Brisbane impacted material delivery schedules. Project Managers implemented real-time logistics dashboards, reducing client-reported disruption complaints by 67%.</w:t>
      </w:r>
    </w:p>
    <w:p>
      <w:pPr>
        <w:numPr>
          <w:ilvl w:val="0"/>
          <w:numId w:val="1003"/>
        </w:numPr>
        <w:pStyle w:val="Compact"/>
      </w:pPr>
      <w:r>
        <w:rPr>
          <w:bCs/>
          <w:b/>
        </w:rPr>
        <w:t xml:space="preserve">Cultural Nuances:</w:t>
      </w:r>
      <w:r>
        <w:t xml:space="preserve"> </w:t>
      </w:r>
      <w:r>
        <w:t xml:space="preserve">Initial resistance to remote collaboration was overcome by Project Managers adopting "face-to-face" quarterly business reviews in Brisbane (vs. virtual), increasing client trust scores by 41%.</w:t>
      </w:r>
    </w:p>
    <w:bookmarkEnd w:id="27"/>
    <w:bookmarkStart w:id="28" w:name="X004c6103e444309ec01fc52fdac43656437e973"/>
    <w:p>
      <w:pPr>
        <w:pStyle w:val="Heading2"/>
      </w:pPr>
      <w:r>
        <w:t xml:space="preserve">VI. Future Outlook: Scaling Brisbane Excellence</w:t>
      </w:r>
    </w:p>
    <w:p>
      <w:pPr>
        <w:pStyle w:val="FirstParagraph"/>
      </w:pPr>
      <w:r>
        <w:t xml:space="preserve">The Australia Brisbane market represents a $47B opportunity for project delivery services by 2025 (IBISWorld). To capitalize, we propose:</w:t>
      </w:r>
    </w:p>
    <w:p>
      <w:pPr>
        <w:numPr>
          <w:ilvl w:val="0"/>
          <w:numId w:val="1004"/>
        </w:numPr>
        <w:pStyle w:val="Compact"/>
      </w:pPr>
      <w:r>
        <w:rPr>
          <w:bCs/>
          <w:b/>
        </w:rPr>
        <w:t xml:space="preserve">Project Manager Sales Certification:</w:t>
      </w:r>
      <w:r>
        <w:t xml:space="preserve"> </w:t>
      </w:r>
      <w:r>
        <w:t xml:space="preserve">Mandatory training for all Brisbane-based Project Managers on sales methodologies (target: Q1 2024)</w:t>
      </w:r>
    </w:p>
    <w:p>
      <w:pPr>
        <w:numPr>
          <w:ilvl w:val="0"/>
          <w:numId w:val="1004"/>
        </w:numPr>
        <w:pStyle w:val="Compact"/>
      </w:pPr>
      <w:r>
        <w:rPr>
          <w:bCs/>
          <w:b/>
        </w:rPr>
        <w:t xml:space="preserve">Localized KPIs:</w:t>
      </w:r>
      <w:r>
        <w:t xml:space="preserve"> </w:t>
      </w:r>
      <w:r>
        <w:t xml:space="preserve">Tie 30% of Project Manager performance metrics to revenue outcomes, not just project delivery</w:t>
      </w:r>
    </w:p>
    <w:p>
      <w:pPr>
        <w:numPr>
          <w:ilvl w:val="0"/>
          <w:numId w:val="1004"/>
        </w:numPr>
        <w:pStyle w:val="Compact"/>
      </w:pPr>
      <w:r>
        <w:rPr>
          <w:bCs/>
          <w:b/>
        </w:rPr>
        <w:t xml:space="preserve">Brisbane Sales Hub Expansion:</w:t>
      </w:r>
      <w:r>
        <w:t xml:space="preserve"> </w:t>
      </w:r>
      <w:r>
        <w:t xml:space="preserve">Add two dedicated Project Managers for the new Brisbane Innovation District (launching Q2 2024)</w:t>
      </w:r>
    </w:p>
    <w:bookmarkEnd w:id="28"/>
    <w:bookmarkStart w:id="29" w:name="vii.-conclusion"/>
    <w:p>
      <w:pPr>
        <w:pStyle w:val="Heading2"/>
      </w:pPr>
      <w:r>
        <w:t xml:space="preserve">VII. Conclusion</w:t>
      </w:r>
    </w:p>
    <w:p>
      <w:pPr>
        <w:pStyle w:val="FirstParagraph"/>
      </w:pPr>
      <w:r>
        <w:t xml:space="preserve">This Sales Report confirms that in Australia Brisbane, the Project Manager role is no longer a cost center but a strategic revenue driver. Our Brisbane-based Project Managers have consistently outperformed sales targets by 27% while building relationships that secure multi-year contracts. As Brisbane accelerates its transformation into Australia's third-largest economic engine, investing in Project Managers as primary sales executives will be critical to capturing market share.</w:t>
      </w:r>
    </w:p>
    <w:p>
      <w:pPr>
        <w:pStyle w:val="BodyText"/>
      </w:pPr>
      <w:r>
        <w:t xml:space="preserve">The data is unequivocal: When Project Managers are empowered with sales ownership within the Australia Brisbane context, revenue outcomes improve dramatically. We recommend institutionalizing this model across all Queensland operations by Q3 2024, with Brisbane serving as the blueprint for national scalability. The future of sales in Australia lies not in traditional sales teams alone—but in Project Managers who understand both the project and the market.</w:t>
      </w:r>
    </w:p>
    <w:p>
      <w:pPr>
        <w:pStyle w:val="BodyText"/>
      </w:pPr>
      <w:r>
        <w:rPr>
          <w:bCs/>
          <w:b/>
        </w:rPr>
        <w:t xml:space="preserve">Appendix: Brisbane Market Key Metrics</w:t>
      </w:r>
    </w:p>
    <w:p>
      <w:pPr>
        <w:pStyle w:val="BodyText"/>
      </w:pPr>
      <w:r>
        <w:t xml:space="preserve">KPI</w:t>
      </w:r>
    </w:p>
    <w:p>
      <w:pPr>
        <w:pStyle w:val="BodyText"/>
      </w:pPr>
      <w:r>
        <w:t xml:space="preserve">Q3 2023</w:t>
      </w:r>
    </w:p>
    <w:p>
      <w:pPr>
        <w:pStyle w:val="BodyText"/>
      </w:pPr>
      <w:r>
        <w:t xml:space="preserve">Target</w:t>
      </w:r>
    </w:p>
    <w:p>
      <w:pPr>
        <w:pStyle w:val="BodyText"/>
      </w:pPr>
      <w:r>
        <w:t xml:space="preserve">Variance</w:t>
      </w:r>
    </w:p>
    <w:p>
      <w:pPr>
        <w:pStyle w:val="BodyText"/>
      </w:pPr>
      <w:r>
        <w:t xml:space="preserve">New Revenue from Project Managers</w:t>
      </w:r>
    </w:p>
    <w:p>
      <w:pPr>
        <w:pStyle w:val="BodyText"/>
      </w:pPr>
      <w:r>
        <w:t xml:space="preserve">$14.2M</w:t>
      </w:r>
    </w:p>
    <w:p>
      <w:pPr>
        <w:pStyle w:val="BodyText"/>
      </w:pPr>
      <w:r>
        <w:t xml:space="preserve">$11.8M</w:t>
      </w:r>
    </w:p>
    <w:p>
      <w:pPr>
        <w:pStyle w:val="BodyText"/>
      </w:pPr>
      <w:r>
        <w:t xml:space="preserve">+20.3%</w:t>
      </w:r>
    </w:p>
    <w:p>
      <w:pPr>
        <w:pStyle w:val="BodyText"/>
      </w:pPr>
      <w:r>
        <w:t xml:space="preserve">Client Satisfaction (CSAT)</w:t>
      </w:r>
    </w:p>
    <w:p>
      <w:pPr>
        <w:pStyle w:val="BodyText"/>
      </w:pPr>
      <w:r>
        <w:t xml:space="preserve">94%</w:t>
      </w:r>
    </w:p>
    <w:p>
      <w:pPr>
        <w:pStyle w:val="BodyText"/>
      </w:pPr>
      <w:r>
        <w:t xml:space="preserve">90%</w:t>
      </w:r>
    </w:p>
    <w:p>
      <w:pPr>
        <w:pStyle w:val="BodyText"/>
      </w:pPr>
      <w:r>
        <w:t xml:space="preserve">Average Deal Size</w:t>
      </w:r>
    </w:p>
    <w:p>
      <w:pPr>
        <w:pStyle w:val="BodyText"/>
      </w:pPr>
      <w:r>
        <w:t xml:space="preserve">$527k</w:t>
      </w:r>
    </w:p>
    <w:p>
      <w:pPr>
        <w:pStyle w:val="BodyText"/>
      </w:pPr>
      <w:r>
        <w:t xml:space="preserve">$485k</w:t>
      </w:r>
    </w:p>
    <w:p>
      <w:pPr>
        <w:pStyle w:val="BodyText"/>
      </w:pPr>
      <w:r>
        <w:t xml:space="preserve">+8.7%</w:t>
      </w:r>
    </w:p>
    <w:p>
      <w:pPr>
        <w:pStyle w:val="BodyText"/>
      </w:pPr>
      <w:r>
        <w:t xml:space="preserve">End of Report | Prepared for Brisbane Operations Leadership | Confidential - Australia Brisbane Sales Data</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Project Manager Performance - Australia Brisbane</dc:title>
  <dc:creator/>
  <dc:language>en</dc:language>
  <cp:keywords/>
  <dcterms:created xsi:type="dcterms:W3CDTF">2026-07-23T11:29:13Z</dcterms:created>
  <dcterms:modified xsi:type="dcterms:W3CDTF">2026-07-23T11:29:13Z</dcterms:modified>
</cp:coreProperties>
</file>

<file path=docProps/custom.xml><?xml version="1.0" encoding="utf-8"?>
<Properties xmlns="http://schemas.openxmlformats.org/officeDocument/2006/custom-properties" xmlns:vt="http://schemas.openxmlformats.org/officeDocument/2006/docPropsVTypes"/>
</file>