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Canada</w:t>
      </w:r>
      <w:r>
        <w:t xml:space="preserve"> </w:t>
      </w:r>
      <w:r>
        <w:t xml:space="preserve">Montreal</w:t>
      </w:r>
    </w:p>
    <w:bookmarkStart w:id="34" w:name="X6536d0630e8e31af353f788a35e5a071d20b1fe"/>
    <w:p>
      <w:pPr>
        <w:pStyle w:val="Heading1"/>
      </w:pPr>
      <w:r>
        <w:t xml:space="preserve">Sales Report: Project Manager Performance in Canada Montreal</w:t>
      </w:r>
    </w:p>
    <w:p>
      <w:pPr>
        <w:pStyle w:val="FirstParagraph"/>
      </w:pPr>
      <w:r>
        <w:rPr>
          <w:bCs/>
          <w:b/>
        </w:rPr>
        <w:t xml:space="preserve">Prepared For:</w:t>
      </w:r>
      <w:r>
        <w:t xml:space="preserve"> </w:t>
      </w:r>
      <w:r>
        <w:t xml:space="preserve">Executive Leadership, Canadian Sales Operations</w:t>
      </w:r>
      <w:r>
        <w:br/>
      </w:r>
      <w:r>
        <w:rPr>
          <w:bCs/>
          <w:b/>
        </w:rPr>
        <w:t xml:space="preserve">Date:</w:t>
      </w:r>
      <w:r>
        <w:t xml:space="preserve"> </w:t>
      </w:r>
      <w:r>
        <w:t xml:space="preserve">October 26, 2023</w:t>
      </w:r>
      <w:r>
        <w:br/>
      </w:r>
      <w:r>
        <w:rPr>
          <w:bCs/>
          <w:b/>
        </w:rPr>
        <w:t xml:space="preserve">Report Period:</w:t>
      </w:r>
      <w:r>
        <w:t xml:space="preserve"> </w:t>
      </w:r>
      <w:r>
        <w:t xml:space="preserve">Q3 2023 (July 1 - September 30)</w:t>
      </w:r>
      <w:r>
        <w:br/>
      </w:r>
      <w:r>
        <w:rPr>
          <w:bCs/>
          <w:b/>
        </w:rPr>
        <w:t xml:space="preserve">Geographic Focus:</w:t>
      </w:r>
      <w:r>
        <w:t xml:space="preserve"> </w:t>
      </w:r>
      <w:r>
        <w:t xml:space="preserve">Montreal, Quebec, Canada</w:t>
      </w:r>
    </w:p>
    <w:bookmarkStart w:id="20" w:name="executive-summary"/>
    <w:p>
      <w:pPr>
        <w:pStyle w:val="Heading2"/>
      </w:pPr>
      <w:r>
        <w:t xml:space="preserve">Executive Summary</w:t>
      </w:r>
    </w:p>
    <w:p>
      <w:pPr>
        <w:pStyle w:val="FirstParagraph"/>
      </w:pPr>
      <w:r>
        <w:t xml:space="preserve">This Sales Report details the performance of our Project Manager team within the Canada Montreal market during Q3 2023. As a critical bridge between sales strategy and client delivery, our Project Managers directly influenced revenue growth, client retention, and market expansion in one of Canada's most dynamic business hubs. The Montreal office achieved a 17.3% year-over-year sales increase driven by exceptional project execution, with Project Managers consistently exceeding targets through localized market expertise. This report confirms that investing in specialized Project Manager capabilities is not merely operational—it's a strategic sales accelerator for our Canadian operations.</w:t>
      </w:r>
    </w:p>
    <w:bookmarkEnd w:id="20"/>
    <w:bookmarkStart w:id="21" w:name="market-context-montreals-sales-landscape"/>
    <w:p>
      <w:pPr>
        <w:pStyle w:val="Heading2"/>
      </w:pPr>
      <w:r>
        <w:t xml:space="preserve">Market Context: Montreal's Sales Landscape</w:t>
      </w:r>
    </w:p>
    <w:p>
      <w:pPr>
        <w:pStyle w:val="FirstParagraph"/>
      </w:pPr>
      <w:r>
        <w:t xml:space="preserve">Montreal represents a unique commercial ecosystem within Canada, characterized by its bilingual business culture (French/English), strong tech and manufacturing sectors, and competitive service industry landscape. As the second-largest city in Canada, Montreal demands nuanced sales approaches where cultural intelligence is as vital as technical expertise. Our Project Managers have become indispensable in navigating this complexity—transforming initial sales opportunities into sustained revenue streams through meticulous project management aligned with local business expectations.</w:t>
      </w:r>
    </w:p>
    <w:p>
      <w:pPr>
        <w:pStyle w:val="BodyText"/>
      </w:pPr>
      <w:r>
        <w:t xml:space="preserve">The Q3 market analysis reveals that 68% of Montreal-based clients prioritize project management capabilities when selecting service providers, making the role of our Project Manager central to competitive differentiation. In a region where client relationships often extend beyond transactional engagements to multi-year partnerships, our Project Managers have demonstrated how operational excellence directly fuels sales outcomes.</w:t>
      </w:r>
    </w:p>
    <w:bookmarkEnd w:id="21"/>
    <w:bookmarkStart w:id="24" w:name="Xb5c91ca7ab3fd06499ab8fd5a96137191e3bb25"/>
    <w:p>
      <w:pPr>
        <w:pStyle w:val="Heading2"/>
      </w:pPr>
      <w:r>
        <w:t xml:space="preserve">Project Manager Performance Metrics in Canada Montreal</w:t>
      </w:r>
    </w:p>
    <w:bookmarkStart w:id="22" w:name="sales-impact-revenue-contribution"/>
    <w:p>
      <w:pPr>
        <w:pStyle w:val="Heading3"/>
      </w:pPr>
      <w:r>
        <w:t xml:space="preserve">Sales Impact &amp; Revenue Contribution</w:t>
      </w:r>
    </w:p>
    <w:p>
      <w:pPr>
        <w:pStyle w:val="FirstParagraph"/>
      </w:pPr>
      <w:r>
        <w:t xml:space="preserve">Project Managers in Montreal contributed to $4.2M in new sales revenue during Q3—representing 38% of the entire Canada region's new business growth. Key metrics include:</w:t>
      </w:r>
    </w:p>
    <w:p>
      <w:pPr>
        <w:numPr>
          <w:ilvl w:val="0"/>
          <w:numId w:val="1001"/>
        </w:numPr>
        <w:pStyle w:val="Compact"/>
      </w:pPr>
      <w:r>
        <w:rPr>
          <w:bCs/>
          <w:b/>
        </w:rPr>
        <w:t xml:space="preserve">Client Acquisition Rate:</w:t>
      </w:r>
      <w:r>
        <w:t xml:space="preserve"> </w:t>
      </w:r>
      <w:r>
        <w:t xml:space="preserve">22% higher than non-project-managed accounts</w:t>
      </w:r>
    </w:p>
    <w:p>
      <w:pPr>
        <w:numPr>
          <w:ilvl w:val="0"/>
          <w:numId w:val="1001"/>
        </w:numPr>
        <w:pStyle w:val="Compact"/>
      </w:pPr>
      <w:r>
        <w:rPr>
          <w:bCs/>
          <w:b/>
        </w:rPr>
        <w:t xml:space="preserve">Project On-Time Delivery:</w:t>
      </w:r>
      <w:r>
        <w:t xml:space="preserve"> </w:t>
      </w:r>
      <w:r>
        <w:t xml:space="preserve">94.7% (vs. industry average of 83%)</w:t>
      </w:r>
    </w:p>
    <w:p>
      <w:pPr>
        <w:numPr>
          <w:ilvl w:val="0"/>
          <w:numId w:val="1001"/>
        </w:numPr>
        <w:pStyle w:val="Compact"/>
      </w:pPr>
      <w:r>
        <w:rPr>
          <w:bCs/>
          <w:b/>
        </w:rPr>
        <w:t xml:space="preserve">Sales Cycle Reduction:</w:t>
      </w:r>
      <w:r>
        <w:t xml:space="preserve"> </w:t>
      </w:r>
      <w:r>
        <w:t xml:space="preserve">Average project setup time decreased by 19 days through proactive Project Manager involvement</w:t>
      </w:r>
    </w:p>
    <w:bookmarkEnd w:id="22"/>
    <w:bookmarkStart w:id="23" w:name="client-satisfaction-retention"/>
    <w:p>
      <w:pPr>
        <w:pStyle w:val="Heading3"/>
      </w:pPr>
      <w:r>
        <w:t xml:space="preserve">Client Satisfaction &amp; Retention</w:t>
      </w:r>
    </w:p>
    <w:p>
      <w:pPr>
        <w:pStyle w:val="FirstParagraph"/>
      </w:pPr>
      <w:r>
        <w:t xml:space="preserve">Montreal clients with dedicated Project Managers reported a 42% higher Net Promoter Score (NPS) than those without. The following insights highlight why this role is critical to our sales success:</w:t>
      </w:r>
    </w:p>
    <w:p>
      <w:pPr>
        <w:pStyle w:val="BodyText"/>
      </w:pPr>
      <w:r>
        <w:t xml:space="preserve">"In Montreal's business environment, a Project Manager who understands both French commercial protocols and technical requirements prevents costly misalignments—turning potential deal killers into long-term partnerships." — Montreal Sales Director</w:t>
      </w:r>
    </w:p>
    <w:p>
      <w:pPr>
        <w:pStyle w:val="BodyText"/>
      </w:pPr>
      <w:r>
        <w:t xml:space="preserve">Specifically, Project Managers reduced client churn by 27% through proactive risk management during Q3. This directly protected $1.8M in annual recurring revenue that would have otherwise been at risk.</w:t>
      </w:r>
    </w:p>
    <w:bookmarkEnd w:id="23"/>
    <w:bookmarkEnd w:id="24"/>
    <w:bookmarkStart w:id="28" w:name="strategic-initiatives-driving-success"/>
    <w:p>
      <w:pPr>
        <w:pStyle w:val="Heading2"/>
      </w:pPr>
      <w:r>
        <w:t xml:space="preserve">Strategic Initiatives Driving Success</w:t>
      </w:r>
    </w:p>
    <w:bookmarkStart w:id="25" w:name="localized-sales-project-integration"/>
    <w:p>
      <w:pPr>
        <w:pStyle w:val="Heading3"/>
      </w:pPr>
      <w:r>
        <w:t xml:space="preserve">Localized Sales-Project Integration</w:t>
      </w:r>
    </w:p>
    <w:p>
      <w:pPr>
        <w:pStyle w:val="FirstParagraph"/>
      </w:pPr>
      <w:r>
        <w:t xml:space="preserve">Our Montreal Project Managers implemented a sales handoff protocol that embeds them in the pre-sales phase. This 'project-first' approach has transformed how we win deals: 76% of Q3 wins included Project Manager consultation during discovery—compared to 41% in Q2. This shift allowed our team to accurately scope projects before sales commitment, eliminating post-contract scope disputes that previously caused revenue leakage.</w:t>
      </w:r>
    </w:p>
    <w:bookmarkEnd w:id="25"/>
    <w:bookmarkStart w:id="26" w:name="bilingual-service-excellence"/>
    <w:p>
      <w:pPr>
        <w:pStyle w:val="Heading3"/>
      </w:pPr>
      <w:r>
        <w:t xml:space="preserve">Bilingual Service Excellence</w:t>
      </w:r>
    </w:p>
    <w:p>
      <w:pPr>
        <w:pStyle w:val="FirstParagraph"/>
      </w:pPr>
      <w:r>
        <w:t xml:space="preserve">Given Montreal's linguistic duality, we've certified all Project Managers in French business communication. This capability resulted in:</w:t>
      </w:r>
    </w:p>
    <w:p>
      <w:pPr>
        <w:numPr>
          <w:ilvl w:val="0"/>
          <w:numId w:val="1002"/>
        </w:numPr>
        <w:pStyle w:val="Compact"/>
      </w:pPr>
      <w:r>
        <w:t xml:space="preserve">100% of French-speaking client contracts managed by bilingual Project Managers</w:t>
      </w:r>
    </w:p>
    <w:p>
      <w:pPr>
        <w:numPr>
          <w:ilvl w:val="0"/>
          <w:numId w:val="1002"/>
        </w:numPr>
        <w:pStyle w:val="Compact"/>
      </w:pPr>
      <w:r>
        <w:t xml:space="preserve">22% faster onboarding for Francophone clients</w:t>
      </w:r>
    </w:p>
    <w:p>
      <w:pPr>
        <w:numPr>
          <w:ilvl w:val="0"/>
          <w:numId w:val="1002"/>
        </w:numPr>
        <w:pStyle w:val="Compact"/>
      </w:pPr>
      <w:r>
        <w:t xml:space="preserve">Elimination of translation-related project delays (previously 8.3 days per project)</w:t>
      </w:r>
    </w:p>
    <w:bookmarkEnd w:id="26"/>
    <w:bookmarkStart w:id="27" w:name="tech-driven-sales-enablement"/>
    <w:p>
      <w:pPr>
        <w:pStyle w:val="Heading3"/>
      </w:pPr>
      <w:r>
        <w:t xml:space="preserve">Tech-Driven Sales Enablement</w:t>
      </w:r>
    </w:p>
    <w:p>
      <w:pPr>
        <w:pStyle w:val="FirstParagraph"/>
      </w:pPr>
      <w:r>
        <w:t xml:space="preserve">The Montreal team deployed a custom Salesforce module tracking Project Manager impact on sales KPIs. This real-time visibility showed that projects managed by certified Montreal-based Project Managers achieved 14% higher upsell opportunities—directly attributable to deeper client understanding developed during execution.</w:t>
      </w:r>
    </w:p>
    <w:bookmarkEnd w:id="27"/>
    <w:bookmarkEnd w:id="28"/>
    <w:bookmarkStart w:id="31" w:name="market-specific-challenges-solutions"/>
    <w:p>
      <w:pPr>
        <w:pStyle w:val="Heading2"/>
      </w:pPr>
      <w:r>
        <w:t xml:space="preserve">Market-Specific Challenges &amp; Solutions</w:t>
      </w:r>
    </w:p>
    <w:p>
      <w:pPr>
        <w:pStyle w:val="FirstParagraph"/>
      </w:pPr>
      <w:r>
        <w:t xml:space="preserve">Montreal presented unique challenges that our Project Manager team successfully navigated:</w:t>
      </w:r>
    </w:p>
    <w:bookmarkStart w:id="29" w:name="challenge-regulatory-compliance-nuances"/>
    <w:p>
      <w:pPr>
        <w:pStyle w:val="Heading3"/>
      </w:pPr>
      <w:r>
        <w:t xml:space="preserve">Challenge: Regulatory Compliance Nuances</w:t>
      </w:r>
    </w:p>
    <w:p>
      <w:pPr>
        <w:pStyle w:val="FirstParagraph"/>
      </w:pPr>
      <w:r>
        <w:t xml:space="preserve">Montreal's strict data privacy laws (PIPEDA + Quebec-specific requirements) required tailored project approaches. Our Project Managers implemented a compliance checklist integrated into all project plans, reducing regulatory risks by 91% in Q3.</w:t>
      </w:r>
    </w:p>
    <w:bookmarkEnd w:id="29"/>
    <w:bookmarkStart w:id="30" w:name="challenge-cross-functional-alignment"/>
    <w:p>
      <w:pPr>
        <w:pStyle w:val="Heading3"/>
      </w:pPr>
      <w:r>
        <w:t xml:space="preserve">Challenge: Cross-Functional Alignment</w:t>
      </w:r>
    </w:p>
    <w:p>
      <w:pPr>
        <w:pStyle w:val="FirstParagraph"/>
      </w:pPr>
      <w:r>
        <w:t xml:space="preserve">The city's collaborative business culture demanded seamless integration between sales, delivery, and legal teams. Project Managers established biweekly 'Montreal Business Syncs' that improved interdepartmental alignment by 65%, directly shortening sales-to-delivery timelines.</w:t>
      </w:r>
    </w:p>
    <w:p>
      <w:pPr>
        <w:pStyle w:val="BodyText"/>
      </w:pPr>
      <w:r>
        <w:t xml:space="preserve">"Project Managers in Canada Montreal don't just manage timelines—they manage cultural expectations. This is why our Q3 sales growth outpaced national averages by 3.2x." — Regional Sales VP</w:t>
      </w:r>
    </w:p>
    <w:bookmarkEnd w:id="30"/>
    <w:bookmarkEnd w:id="31"/>
    <w:bookmarkStart w:id="32" w:name="Xb956e8dfdeb3fc7cbee1ce5b575c6008ed2514e"/>
    <w:p>
      <w:pPr>
        <w:pStyle w:val="Heading2"/>
      </w:pPr>
      <w:r>
        <w:t xml:space="preserve">Future Recommendations for Canada Montreal</w:t>
      </w:r>
    </w:p>
    <w:p>
      <w:pPr>
        <w:pStyle w:val="FirstParagraph"/>
      </w:pPr>
      <w:r>
        <w:t xml:space="preserve">To sustain and amplify this momentum, we recommend three strategic actions:</w:t>
      </w:r>
    </w:p>
    <w:p>
      <w:pPr>
        <w:numPr>
          <w:ilvl w:val="0"/>
          <w:numId w:val="1003"/>
        </w:numPr>
        <w:pStyle w:val="Compact"/>
      </w:pPr>
      <w:r>
        <w:rPr>
          <w:bCs/>
          <w:b/>
        </w:rPr>
        <w:t xml:space="preserve">Expand Bilingual Project Manager Hiring:</w:t>
      </w:r>
      <w:r>
        <w:t xml:space="preserve"> </w:t>
      </w:r>
      <w:r>
        <w:t xml:space="preserve">Target 100% French-English bilingual capability across all Montreal Project Managers by Q2 2024</w:t>
      </w:r>
    </w:p>
    <w:p>
      <w:pPr>
        <w:numPr>
          <w:ilvl w:val="0"/>
          <w:numId w:val="1003"/>
        </w:numPr>
        <w:pStyle w:val="Compact"/>
      </w:pPr>
      <w:r>
        <w:rPr>
          <w:bCs/>
          <w:b/>
        </w:rPr>
        <w:t xml:space="preserve">Montreal Market Playbook Development:</w:t>
      </w:r>
      <w:r>
        <w:t xml:space="preserve"> </w:t>
      </w:r>
      <w:r>
        <w:t xml:space="preserve">Document region-specific project execution frameworks for scaling best practices</w:t>
      </w:r>
    </w:p>
    <w:p>
      <w:pPr>
        <w:numPr>
          <w:ilvl w:val="0"/>
          <w:numId w:val="1003"/>
        </w:numPr>
        <w:pStyle w:val="Compact"/>
      </w:pPr>
      <w:r>
        <w:rPr>
          <w:bCs/>
          <w:b/>
        </w:rPr>
        <w:t xml:space="preserve">Sales-Project Manager Joint KPIs:</w:t>
      </w:r>
      <w:r>
        <w:t xml:space="preserve"> </w:t>
      </w:r>
      <w:r>
        <w:t xml:space="preserve">Implement shared quarterly goals between sales and project teams to further align incentives</w:t>
      </w:r>
    </w:p>
    <w:p>
      <w:pPr>
        <w:pStyle w:val="FirstParagraph"/>
      </w:pPr>
      <w:r>
        <w:t xml:space="preserve">These initiatives will position our Project Managers as the primary revenue drivers in Canada Montreal, not just operational support staff. With 73% of Montreal clients indicating they would renew specifically because of Project Manager engagement, this role has evolved into a core competitive differentiator.</w:t>
      </w:r>
    </w:p>
    <w:bookmarkEnd w:id="32"/>
    <w:bookmarkStart w:id="33" w:name="conclusion"/>
    <w:p>
      <w:pPr>
        <w:pStyle w:val="Heading2"/>
      </w:pPr>
      <w:r>
        <w:t xml:space="preserve">Conclusion</w:t>
      </w:r>
    </w:p>
    <w:p>
      <w:pPr>
        <w:pStyle w:val="FirstParagraph"/>
      </w:pPr>
      <w:r>
        <w:t xml:space="preserve">This Sales Report unequivocally demonstrates that in the Canada Montreal market, Project Managers are revenue generators—not cost centers. Their strategic integration into sales operations has directly contributed to a 17.3% YoY growth trajectory, with measurable impacts on client acquisition, retention, and profitability. As we navigate Canada's increasingly complex business landscape, the Project Manager role has become indispensable for converting sales opportunities into sustainable value in Montreal.</w:t>
      </w:r>
    </w:p>
    <w:p>
      <w:pPr>
        <w:pStyle w:val="BodyText"/>
      </w:pPr>
      <w:r>
        <w:t xml:space="preserve">Looking ahead, our focus must remain on empowering these professionals with localized market intelligence and cross-functional influence. In a city where 86% of business decisions involve relationship capital as much as price—and where cultural alignment determines deal success—our Project Managers have proven they are the single most effective asset for driving sales outcomes in Canada Montreal. We project this model will generate $12M+ in incremental revenue by 2024 if implemented region-wide across Canadian operations.</w:t>
      </w:r>
    </w:p>
    <w:bookmarkEnd w:id="33"/>
    <w:p>
      <w:pPr>
        <w:pStyle w:val="BodyText"/>
      </w:pPr>
      <w:r>
        <w:rPr>
          <w:bCs/>
          <w:b/>
        </w:rPr>
        <w:t xml:space="preserve">Report End</w:t>
      </w:r>
      <w:r>
        <w:t xml:space="preserve"> </w:t>
      </w:r>
      <w:r>
        <w:t xml:space="preserve">| Prepared by Sales Operations, Canada Montreal | Confidential - For Internal Use Only</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Project Manager Performance in Canada Montreal</dc:title>
  <dc:creator/>
  <dc:language>en</dc:language>
  <cp:keywords/>
  <dcterms:created xsi:type="dcterms:W3CDTF">2025-12-12T02:10:15Z</dcterms:created>
  <dcterms:modified xsi:type="dcterms:W3CDTF">2025-12-12T02:10:15Z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