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9" w:name="Xa02eae39dd705cde0879eb7eee0777ca1d7dfa6"/>
    <w:p>
      <w:pPr>
        <w:pStyle w:val="Heading1"/>
      </w:pPr>
      <w:r>
        <w:t xml:space="preserve">Q3 2024 Sales Report: Project Manager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Canada Toronto market during Q3 2024. As a critical driver for client acquisition and retention, our Project Managers have directly influenced a 15% year-over-year growth in sales revenue across Ontario's most competitive urban landscape. The data underscores how strategic project management excellence is intrinsically linked to sales outcomes in Canada Toronto’s dynamic business environment, where precision and local market understanding are non-negotiable for success.</w:t>
      </w:r>
    </w:p>
    <w:bookmarkEnd w:id="20"/>
    <w:bookmarkStart w:id="22" w:name="Xe2225e32e0c4b5bc5189847f3663b43cb0e79c5"/>
    <w:p>
      <w:pPr>
        <w:pStyle w:val="Heading2"/>
      </w:pPr>
      <w:r>
        <w:t xml:space="preserve">Key Sales Metrics: Toronto Market Performance</w:t>
      </w:r>
    </w:p>
    <w:p>
      <w:pPr>
        <w:pStyle w:val="FirstParagraph"/>
      </w:pPr>
      <w:r>
        <w:t xml:space="preserve">The Project Manager function has become a decisive competitive advantage for our firm in Canada Toronto. In Q3 2024, projects led by certified Project Managers generated $850,000 in new sales revenue (up 18% YoY) and achieved a 92% client retention rate – significantly outperforming the Toronto market average of 76%. Crucially, these Project Managers directly contributed to closing deals with three major Toronto-based enterprises (including a $450K infrastructure project with a downtown financial institution), demonstrating how integrated sales-execution leadership drives tangible results in Canada's largest metropolitan market.</w:t>
      </w:r>
    </w:p>
    <w:bookmarkStart w:id="21" w:name="project-manager-impact-on-sales-velocity"/>
    <w:p>
      <w:pPr>
        <w:pStyle w:val="Heading3"/>
      </w:pPr>
      <w:r>
        <w:t xml:space="preserve">Project Manager Impact on Sales Velocity</w:t>
      </w:r>
    </w:p>
    <w:p>
      <w:pPr>
        <w:pStyle w:val="FirstParagraph"/>
      </w:pPr>
      <w:r>
        <w:t xml:space="preserve">In Canada Toronto, where client decision cycles are compressed due to high-density business competition, Project Managers have reduced sales-to-delivery timelines by 27%. This efficiency was achieved through proactive risk management and seamless cross-functional coordination – critical in a market where delayed project kickoffs directly impact quarterly revenue targets. For instance, the successful onboarding of the "Maple Leaf Digital Transformation" project (a $320K initiative with a major Toronto healthcare provider) was accelerated by 19 days due to the Project Manager's early identification of municipal permit requirements specific to Ontario’s zoning laws.</w:t>
      </w:r>
    </w:p>
    <w:bookmarkEnd w:id="21"/>
    <w:bookmarkEnd w:id="22"/>
    <w:bookmarkStart w:id="24" w:name="X2ba442d16a51b4deac00213e5a8c88e786b15f4"/>
    <w:p>
      <w:pPr>
        <w:pStyle w:val="Heading2"/>
      </w:pPr>
      <w:r>
        <w:t xml:space="preserve">Market Analysis: Why Toronto Demands Specialized Project Management</w:t>
      </w:r>
    </w:p>
    <w:p>
      <w:pPr>
        <w:pStyle w:val="FirstParagraph"/>
      </w:pPr>
      <w:r>
        <w:t xml:space="preserve">Canada Toronto’s unique business ecosystem – characterized by stringent municipal regulations, a highly skilled talent pool, and intense sector competition (especially in FinTech, Construction, and Healthcare) – necessitates Project Managers with hyperlocal expertise. Our sales data reveals that 78% of Toronto-based clients explicitly prioritize vendors who demonstrate deep understanding of city-specific challenges. This report confirms that Project Managers trained in Toronto’s operational landscape directly increase conversion rates by 32% compared to generic project management approaches.</w:t>
      </w:r>
    </w:p>
    <w:bookmarkStart w:id="23" w:name="industry-specific-sales-impact"/>
    <w:p>
      <w:pPr>
        <w:pStyle w:val="Heading3"/>
      </w:pPr>
      <w:r>
        <w:t xml:space="preserve">Industry-Specific Sales Impact</w:t>
      </w:r>
    </w:p>
    <w:p>
      <w:pPr>
        <w:numPr>
          <w:ilvl w:val="0"/>
          <w:numId w:val="1001"/>
        </w:numPr>
        <w:pStyle w:val="Compact"/>
      </w:pPr>
      <w:r>
        <w:rPr>
          <w:bCs/>
          <w:b/>
        </w:rPr>
        <w:t xml:space="preserve">Construction &amp; Infrastructure:</w:t>
      </w:r>
      <w:r>
        <w:t xml:space="preserve"> </w:t>
      </w:r>
      <w:r>
        <w:t xml:space="preserve">Project Managers navigating Ontario's Building Code Amendments drove a 40% increase in RFP wins for downtown redevelopment projects.</w:t>
      </w:r>
    </w:p>
    <w:p>
      <w:pPr>
        <w:numPr>
          <w:ilvl w:val="0"/>
          <w:numId w:val="1001"/>
        </w:numPr>
        <w:pStyle w:val="Compact"/>
      </w:pPr>
      <w:r>
        <w:rPr>
          <w:bCs/>
          <w:b/>
        </w:rPr>
        <w:t xml:space="preserve">Healthcare Technology:</w:t>
      </w:r>
      <w:r>
        <w:t xml:space="preserve"> </w:t>
      </w:r>
      <w:r>
        <w:t xml:space="preserve">Toronto-based clients awarded contracts to vendors whose Project Managers understood OHIP compliance protocols, resulting in a 25% higher win rate.</w:t>
      </w:r>
    </w:p>
    <w:p>
      <w:pPr>
        <w:numPr>
          <w:ilvl w:val="0"/>
          <w:numId w:val="1001"/>
        </w:numPr>
        <w:pStyle w:val="Compact"/>
      </w:pPr>
      <w:r>
        <w:rPr>
          <w:bCs/>
          <w:b/>
        </w:rPr>
        <w:t xml:space="preserve">FinTech:</w:t>
      </w:r>
      <w:r>
        <w:t xml:space="preserve"> </w:t>
      </w:r>
      <w:r>
        <w:t xml:space="preserve">Projects managed by Toronto-specialized PMs secured 6 of 8 new high-value deals with financial institutions due to their familiarity with OSC regulatory frameworks.</w:t>
      </w:r>
    </w:p>
    <w:bookmarkEnd w:id="23"/>
    <w:bookmarkEnd w:id="24"/>
    <w:bookmarkStart w:id="25" w:name="X1ba3e132cd732c8ff324682993fd7015fcbd3ab"/>
    <w:p>
      <w:pPr>
        <w:pStyle w:val="Heading2"/>
      </w:pPr>
      <w:r>
        <w:t xml:space="preserve">Challenges in Canada Toronto &amp; Strategic Solutions</w:t>
      </w:r>
    </w:p>
    <w:p>
      <w:pPr>
        <w:pStyle w:val="FirstParagraph"/>
      </w:pPr>
      <w:r>
        <w:t xml:space="preserve">The Project Manager function faces distinct challenges in Canada Toronto, including volatile client demands (34% of survey respondents cited "scope creep" as a top concern), complex permit approvals, and traffic-related meeting delays impacting client rapport. Our analysis shows these issues cost the average Project Manager 12 hours/week in unproductive time. To counter this:</w:t>
      </w:r>
    </w:p>
    <w:p>
      <w:pPr>
        <w:numPr>
          <w:ilvl w:val="0"/>
          <w:numId w:val="1002"/>
        </w:numPr>
        <w:pStyle w:val="Compact"/>
      </w:pPr>
      <w:r>
        <w:t xml:space="preserve">Implemented Toronto-specific "Pre-Meeting Checklist" templates addressing local regulations (e.g., City of Toronto Business Licence requirements)</w:t>
      </w:r>
    </w:p>
    <w:p>
      <w:pPr>
        <w:numPr>
          <w:ilvl w:val="0"/>
          <w:numId w:val="1002"/>
        </w:numPr>
        <w:pStyle w:val="Compact"/>
      </w:pPr>
      <w:r>
        <w:t xml:space="preserve">Leveraged PATH network infrastructure for client meetings to reduce transit delays</w:t>
      </w:r>
    </w:p>
    <w:p>
      <w:pPr>
        <w:numPr>
          <w:ilvl w:val="0"/>
          <w:numId w:val="1002"/>
        </w:numPr>
        <w:pStyle w:val="Compact"/>
      </w:pPr>
      <w:r>
        <w:t xml:space="preserve">Trained Project Managers on Ontario’s Fair Workplaces legislation to preempt labor-related project risks</w:t>
      </w:r>
    </w:p>
    <w:p>
      <w:pPr>
        <w:pStyle w:val="FirstParagraph"/>
      </w:pPr>
      <w:r>
        <w:t xml:space="preserve">These interventions have already yielded a 17% reduction in project delays in Canada Toronto, directly protecting sales pipeline integrity.</w:t>
      </w:r>
    </w:p>
    <w:bookmarkEnd w:id="25"/>
    <w:bookmarkStart w:id="26" w:name="Xd5b740a106de508721795d1b272fa3d8afc7f7c"/>
    <w:p>
      <w:pPr>
        <w:pStyle w:val="Heading2"/>
      </w:pPr>
      <w:r>
        <w:t xml:space="preserve">Sales Forecast &amp; Strategic Recommendations for Toronto Market</w:t>
      </w:r>
    </w:p>
    <w:p>
      <w:pPr>
        <w:pStyle w:val="FirstParagraph"/>
      </w:pPr>
      <w:r>
        <w:t xml:space="preserve">Based on Q3 performance and Ontario’s projected $4.7B construction boom (per Statistics Canada), we recommend:</w:t>
      </w:r>
    </w:p>
    <w:p>
      <w:pPr>
        <w:numPr>
          <w:ilvl w:val="0"/>
          <w:numId w:val="1003"/>
        </w:numPr>
        <w:pStyle w:val="Compact"/>
      </w:pPr>
      <w:r>
        <w:rPr>
          <w:bCs/>
          <w:b/>
        </w:rPr>
        <w:t xml:space="preserve">Expand Toronto-Focused Project Manager Hiring:</w:t>
      </w:r>
      <w:r>
        <w:t xml:space="preserve"> </w:t>
      </w:r>
      <w:r>
        <w:t xml:space="preserve">Prioritize candidates with 3+ years of experience in Canada Toronto’s municipal landscape for all new sales-driven projects.</w:t>
      </w:r>
    </w:p>
    <w:p>
      <w:pPr>
        <w:numPr>
          <w:ilvl w:val="0"/>
          <w:numId w:val="1003"/>
        </w:numPr>
        <w:pStyle w:val="Compact"/>
      </w:pPr>
      <w:r>
        <w:rPr>
          <w:bCs/>
          <w:b/>
        </w:rPr>
        <w:t xml:space="preserve">Develop "Toronto Market Intelligence" Modules:</w:t>
      </w:r>
      <w:r>
        <w:t xml:space="preserve"> </w:t>
      </w:r>
      <w:r>
        <w:t xml:space="preserve">Integrate real-time data on city zoning changes, transportation disruptions, and sector-specific client pain points into Project Manager training (e.g., upcoming Ontario Bill 105 impacts).</w:t>
      </w:r>
    </w:p>
    <w:p>
      <w:pPr>
        <w:numPr>
          <w:ilvl w:val="0"/>
          <w:numId w:val="1003"/>
        </w:numPr>
        <w:pStyle w:val="Compact"/>
      </w:pPr>
      <w:r>
        <w:rPr>
          <w:bCs/>
          <w:b/>
        </w:rPr>
        <w:t xml:space="preserve">Link PM Performance to Sales Incentives:</w:t>
      </w:r>
      <w:r>
        <w:t xml:space="preserve"> </w:t>
      </w:r>
      <w:r>
        <w:t xml:space="preserve">Tie 40% of Project Manager bonuses to measurable sales outcomes (client retention rate, expansion revenue) rather than solely on project completion.</w:t>
      </w:r>
    </w:p>
    <w:bookmarkEnd w:id="26"/>
    <w:bookmarkStart w:id="28" w:name="Xe953b8ae57f4e287d373be0be4913ef2c87ea85"/>
    <w:p>
      <w:pPr>
        <w:pStyle w:val="Heading2"/>
      </w:pPr>
      <w:r>
        <w:t xml:space="preserve">Conclusion: The Project Manager as Sales Catalyst in Toronto</w:t>
      </w:r>
    </w:p>
    <w:p>
      <w:pPr>
        <w:pStyle w:val="FirstParagraph"/>
      </w:pPr>
      <w:r>
        <w:t xml:space="preserve">This Canada Toronto Sales Report unequivocally demonstrates that the Project Manager is no longer a back-office role – it is the central nervous system for sales growth in Ontario’s most valuable market. In a city where 68% of clients evaluate vendors based on project management competence (per our 2024 Toronto Client Survey), investing in specialized Project Manager capabilities directly translates to revenue. Our Q3 results prove that when Project Managers operate with deep Canada Toronto market intelligence, they don't just deliver projects – they close sales, build unshakeable client loyalty, and accelerate the entire revenue cycle. To maintain our leadership position in this competitive landscape, every sales initiative in Canada Toronto must be led by a Project Manager who speaks the language of Toronto business – from PATH network logistics to Ontario regulatory nuances. The data doesn't lie: In Canada Toronto, your Project Manager is your most valuable sales asset.</w:t>
      </w:r>
    </w:p>
    <w:bookmarkStart w:id="27" w:name="prepared-for"/>
    <w:p>
      <w:pPr>
        <w:pStyle w:val="Heading3"/>
      </w:pPr>
      <w:r>
        <w:t xml:space="preserve">Prepared For:</w:t>
      </w:r>
    </w:p>
    <w:p>
      <w:pPr>
        <w:pStyle w:val="FirstParagraph"/>
      </w:pPr>
      <w:r>
        <w:t xml:space="preserve">Executive Leadership Team, Sales Strategy Division | Canada Toronto Office</w:t>
      </w:r>
    </w:p>
    <w:p>
      <w:pPr>
        <w:pStyle w:val="BodyText"/>
      </w:pPr>
      <w:r>
        <w:t xml:space="preserve">Date: October 26,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Report: Project Manager Performance Analysis</dc:title>
  <dc:creator/>
  <dc:language>en</dc:language>
  <cp:keywords/>
  <dcterms:created xsi:type="dcterms:W3CDTF">2026-07-20T04:53:22Z</dcterms:created>
  <dcterms:modified xsi:type="dcterms:W3CDTF">2026-07-20T04:53:22Z</dcterms:modified>
</cp:coreProperties>
</file>

<file path=docProps/custom.xml><?xml version="1.0" encoding="utf-8"?>
<Properties xmlns="http://schemas.openxmlformats.org/officeDocument/2006/custom-properties" xmlns:vt="http://schemas.openxmlformats.org/officeDocument/2006/docPropsVTypes"/>
</file>