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India</w:t>
      </w:r>
      <w:r>
        <w:t xml:space="preserve"> </w:t>
      </w:r>
      <w:r>
        <w:t xml:space="preserve">Bangalore</w:t>
      </w:r>
    </w:p>
    <w:bookmarkStart w:id="27" w:name="X3fa6a115001cfdebfde929a2a3ab7744aa4bfdc"/>
    <w:p>
      <w:pPr>
        <w:pStyle w:val="Heading1"/>
      </w:pPr>
      <w:r>
        <w:t xml:space="preserve">Comprehensive Sales Performance Report: Project Manager Excellence in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Leadership Team, India Operations</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Sales Report details the exceptional performance of our dedicated Project Manager within the India Bangalore market, demonstrating how strategic execution directly translates to revenue growth. Operating in one of Asia's most dynamic tech hubs, our Project Manager has consistently exceeded sales targets through meticulous client management, cross-functional coordination, and data-driven decision-making. In Q3 2023 alone, the Bangalore division achieved a remarkable 27% YoY sales growth under this leadership – significantly outperforming regional averages of 15%. This report substantiates how the Project Manager's role has become the cornerstone of our India Bangalore sales success, driving both immediate revenue and sustainable market expansion.</w:t>
      </w:r>
    </w:p>
    <w:bookmarkEnd w:id="20"/>
    <w:bookmarkStart w:id="21" w:name="Xee7718f881f277b9239051b866a828688ebe35e"/>
    <w:p>
      <w:pPr>
        <w:pStyle w:val="Heading2"/>
      </w:pPr>
      <w:r>
        <w:t xml:space="preserve">II. Key Performance Indicators: Project Manager Impact on Sales Metrics</w:t>
      </w:r>
    </w:p>
    <w:p>
      <w:pPr>
        <w:pStyle w:val="FirstParagraph"/>
      </w:pPr>
      <w:r>
        <w:t xml:space="preserve">The Project Manager's contributions directly influence critical sales metrics across India Bangalore operations. As evidenced in this Sales Report, the following KPIs show transformative improvement:</w:t>
      </w:r>
    </w:p>
    <w:p>
      <w:pPr>
        <w:numPr>
          <w:ilvl w:val="0"/>
          <w:numId w:val="1001"/>
        </w:numPr>
        <w:pStyle w:val="Compact"/>
      </w:pPr>
      <w:r>
        <w:rPr>
          <w:bCs/>
          <w:b/>
        </w:rPr>
        <w:t xml:space="preserve">Client Acquisition Rate:</w:t>
      </w:r>
      <w:r>
        <w:t xml:space="preserve"> </w:t>
      </w:r>
      <w:r>
        <w:t xml:space="preserve">Increased by 34% (from 18 to 24 new enterprise clients/month) through proactive pipeline management and tailored solution presentations.</w:t>
      </w:r>
    </w:p>
    <w:p>
      <w:pPr>
        <w:numPr>
          <w:ilvl w:val="0"/>
          <w:numId w:val="1001"/>
        </w:numPr>
        <w:pStyle w:val="Compact"/>
      </w:pPr>
      <w:r>
        <w:rPr>
          <w:bCs/>
          <w:b/>
        </w:rPr>
        <w:t xml:space="preserve">Cross-Sell Success Rate:</w:t>
      </w:r>
      <w:r>
        <w:t xml:space="preserve"> </w:t>
      </w:r>
      <w:r>
        <w:t xml:space="preserve">Jumped to 68% (vs. industry average of 45%) due to the Project Manager's deep understanding of client workflows and strategic upselling opportunities.</w:t>
      </w:r>
    </w:p>
    <w:p>
      <w:pPr>
        <w:numPr>
          <w:ilvl w:val="0"/>
          <w:numId w:val="1001"/>
        </w:numPr>
        <w:pStyle w:val="Compact"/>
      </w:pPr>
      <w:r>
        <w:rPr>
          <w:bCs/>
          <w:b/>
        </w:rPr>
        <w:t xml:space="preserve">Project Delivery Timeliness:</w:t>
      </w:r>
      <w:r>
        <w:t xml:space="preserve"> </w:t>
      </w:r>
      <w:r>
        <w:t xml:space="preserve">Achieved 98% on-time delivery (exceeding target of 90%), directly reducing client churn risk and enabling faster sales cycles for subsequent contracts.</w:t>
      </w:r>
    </w:p>
    <w:p>
      <w:pPr>
        <w:numPr>
          <w:ilvl w:val="0"/>
          <w:numId w:val="1001"/>
        </w:numPr>
        <w:pStyle w:val="Compact"/>
      </w:pPr>
      <w:r>
        <w:rPr>
          <w:bCs/>
          <w:b/>
        </w:rPr>
        <w:t xml:space="preserve">NPS (Net Promoter Score):</w:t>
      </w:r>
      <w:r>
        <w:t xml:space="preserve"> </w:t>
      </w:r>
      <w:r>
        <w:t xml:space="preserve">Climbed to 78 (from 62) – the highest in India, driven by the Project Manager's exceptional stakeholder communication and expectation management.</w:t>
      </w:r>
    </w:p>
    <w:bookmarkEnd w:id="21"/>
    <w:bookmarkStart w:id="22" w:name="X9f840df710b50a414da804b271ae24293d1a063"/>
    <w:p>
      <w:pPr>
        <w:pStyle w:val="Heading2"/>
      </w:pPr>
      <w:r>
        <w:t xml:space="preserve">III. India Bangalore Market Dynamics: Strategic Adaptation</w:t>
      </w:r>
    </w:p>
    <w:p>
      <w:pPr>
        <w:pStyle w:val="FirstParagraph"/>
      </w:pPr>
      <w:r>
        <w:t xml:space="preserve">Bangalore's competitive landscape demands hyper-localized sales strategies. This Sales Report highlights how our Project Manager masterfully navigated market-specific challenges:</w:t>
      </w:r>
    </w:p>
    <w:p>
      <w:pPr>
        <w:pStyle w:val="BodyText"/>
      </w:pPr>
      <w:r>
        <w:rPr>
          <w:iCs/>
          <w:i/>
        </w:rPr>
        <w:t xml:space="preserve">Industry-Specific Insights:</w:t>
      </w:r>
      <w:r>
        <w:t xml:space="preserve"> </w:t>
      </w:r>
      <w:r>
        <w:t xml:space="preserve">With 60% of Bangalore's economy rooted in IT services (NASSCOM 2023), the Project Manager identified a critical gap: clients needed integrated solutions beyond standard software delivery. By collaborating with product teams, they developed customized "Bangalore Compliance Packs" addressing local data sovereignty laws (like India's Digital Personal Data Protection Act), directly increasing sales conversion rates by 29% in the financial services sector.</w:t>
      </w:r>
    </w:p>
    <w:p>
      <w:pPr>
        <w:pStyle w:val="BodyText"/>
      </w:pPr>
      <w:r>
        <w:rPr>
          <w:iCs/>
          <w:i/>
        </w:rPr>
        <w:t xml:space="preserve">Client-Centric Approach:</w:t>
      </w:r>
      <w:r>
        <w:t xml:space="preserve"> </w:t>
      </w:r>
      <w:r>
        <w:t xml:space="preserve">In a market where relationship-building is paramount, the Project Manager implemented bi-weekly "Solution Advisory Sessions" with key decision-makers. This initiative fostered trust with 15+ Tier-1 clients, resulting in $2.3M in new contracts – 47% of total Q3 revenue. The approach specifically leveraged Bangalore's preference for long-term partnerships over transactional sales.</w:t>
      </w:r>
    </w:p>
    <w:bookmarkEnd w:id="22"/>
    <w:bookmarkStart w:id="23" w:name="iv.-project-manager-the-revenue-catalyst"/>
    <w:p>
      <w:pPr>
        <w:pStyle w:val="Heading2"/>
      </w:pPr>
      <w:r>
        <w:t xml:space="preserve">IV. Project Manager: The Revenue Catalyst</w:t>
      </w:r>
    </w:p>
    <w:p>
      <w:pPr>
        <w:pStyle w:val="FirstParagraph"/>
      </w:pPr>
      <w:r>
        <w:t xml:space="preserve">This Sales Report emphasizes how the Project Manager role transcends traditional scope to become a profit driver:</w:t>
      </w:r>
    </w:p>
    <w:p>
      <w:pPr>
        <w:numPr>
          <w:ilvl w:val="0"/>
          <w:numId w:val="1002"/>
        </w:numPr>
        <w:pStyle w:val="Compact"/>
      </w:pPr>
      <w:r>
        <w:rPr>
          <w:bCs/>
          <w:b/>
        </w:rPr>
        <w:t xml:space="preserve">Revenue Protection:</w:t>
      </w:r>
      <w:r>
        <w:t xml:space="preserve"> </w:t>
      </w:r>
      <w:r>
        <w:t xml:space="preserve">Identified and resolved 12 high-risk client escalations before they impacted contracts, preserving $850K in potential revenue.</w:t>
      </w:r>
    </w:p>
    <w:p>
      <w:pPr>
        <w:numPr>
          <w:ilvl w:val="0"/>
          <w:numId w:val="1002"/>
        </w:numPr>
        <w:pStyle w:val="Compact"/>
      </w:pPr>
      <w:r>
        <w:rPr>
          <w:bCs/>
          <w:b/>
        </w:rPr>
        <w:t xml:space="preserve">Sales Efficiency:</w:t>
      </w:r>
      <w:r>
        <w:t xml:space="preserve"> </w:t>
      </w:r>
      <w:r>
        <w:t xml:space="preserve">Reduced sales cycle length by 22 days through optimized resource allocation – the Project Manager's real-time tracking of team capacity ensured seamless handoffs between pre-sales and delivery.</w:t>
      </w:r>
    </w:p>
    <w:p>
      <w:pPr>
        <w:numPr>
          <w:ilvl w:val="0"/>
          <w:numId w:val="1002"/>
        </w:numPr>
        <w:pStyle w:val="Compact"/>
      </w:pPr>
      <w:r>
        <w:rPr>
          <w:bCs/>
          <w:b/>
        </w:rPr>
        <w:t xml:space="preserve">Talent Development:</w:t>
      </w:r>
      <w:r>
        <w:t xml:space="preserve"> </w:t>
      </w:r>
      <w:r>
        <w:t xml:space="preserve">Mentored 5 junior sales staff in Bangalore, directly boosting team productivity by 31% and reducing onboarding time by 40%. This internal development pipeline is now a benchmark for other Indian regions.</w:t>
      </w:r>
    </w:p>
    <w:bookmarkEnd w:id="23"/>
    <w:bookmarkStart w:id="24" w:name="X56d591bcb875a7047e7de47b9fa058106aa67d2"/>
    <w:p>
      <w:pPr>
        <w:pStyle w:val="Heading2"/>
      </w:pPr>
      <w:r>
        <w:t xml:space="preserve">V. Challenges Overcome in India Bangalore Context</w:t>
      </w:r>
    </w:p>
    <w:p>
      <w:pPr>
        <w:pStyle w:val="FirstParagraph"/>
      </w:pPr>
      <w:r>
        <w:t xml:space="preserve">The Project Manager demonstrated exceptional resilience navigating Bangalore-specific complexities:</w:t>
      </w:r>
    </w:p>
    <w:p>
      <w:pPr>
        <w:pStyle w:val="BodyText"/>
      </w:pPr>
      <w:r>
        <w:rPr>
          <w:iCs/>
          <w:i/>
        </w:rPr>
        <w:t xml:space="preserve">Supply Chain Disruptions (Q1 2023):</w:t>
      </w:r>
      <w:r>
        <w:t xml:space="preserve"> </w:t>
      </w:r>
      <w:r>
        <w:t xml:space="preserve">When global component shortages threatened delivery timelines for a major banking client, the Project Manager secured local Indian suppliers within 72 hours through established Bangalore vendor networks. This prevented a $1.8M contract penalty and turned the situation into a trust-building opportunity.</w:t>
      </w:r>
    </w:p>
    <w:p>
      <w:pPr>
        <w:pStyle w:val="BodyText"/>
      </w:pPr>
      <w:r>
        <w:rPr>
          <w:iCs/>
          <w:i/>
        </w:rPr>
        <w:t xml:space="preserve">Cultural Nuances in Sales Negotiations:</w:t>
      </w:r>
      <w:r>
        <w:t xml:space="preserve"> </w:t>
      </w:r>
      <w:r>
        <w:t xml:space="preserve">Recognizing that Bangalore-based clients prefer consensus-driven decisions, the Project Manager adapted sales tactics to involve multiple stakeholders early – increasing win rates by 39% in government sector deals (previously at 28%).</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concludes with data-backed recommendations to scale India Bangalore success:</w:t>
      </w:r>
    </w:p>
    <w:p>
      <w:pPr>
        <w:numPr>
          <w:ilvl w:val="0"/>
          <w:numId w:val="1003"/>
        </w:numPr>
        <w:pStyle w:val="Compact"/>
      </w:pPr>
      <w:r>
        <w:rPr>
          <w:bCs/>
          <w:b/>
        </w:rPr>
        <w:t xml:space="preserve">Expand Project Manager Scope:</w:t>
      </w:r>
      <w:r>
        <w:t xml:space="preserve"> </w:t>
      </w:r>
      <w:r>
        <w:t xml:space="preserve">Formalize a "Revenue Enablement" role for Project Managers across all Bangalore accounts, allocating 15% of their KPIs to direct sales contribution. (Projected revenue impact: $4.2M annual).</w:t>
      </w:r>
    </w:p>
    <w:p>
      <w:pPr>
        <w:numPr>
          <w:ilvl w:val="0"/>
          <w:numId w:val="1003"/>
        </w:numPr>
        <w:pStyle w:val="Compact"/>
      </w:pPr>
      <w:r>
        <w:rPr>
          <w:bCs/>
          <w:b/>
        </w:rPr>
        <w:t xml:space="preserve">Leverage Bangalore's Innovation Ecosystem:</w:t>
      </w:r>
      <w:r>
        <w:t xml:space="preserve"> </w:t>
      </w:r>
      <w:r>
        <w:t xml:space="preserve">Partner with local incubators like NASSCOM's "Startups 50" for co-developed solutions targeting emerging SME segments – a market segment showing 31% YoY growth.</w:t>
      </w:r>
    </w:p>
    <w:bookmarkEnd w:id="25"/>
    <w:bookmarkStart w:id="26" w:name="vii.-conclusion"/>
    <w:p>
      <w:pPr>
        <w:pStyle w:val="Heading2"/>
      </w:pPr>
      <w:r>
        <w:t xml:space="preserve">VII. Conclusion</w:t>
      </w:r>
    </w:p>
    <w:p>
      <w:pPr>
        <w:pStyle w:val="FirstParagraph"/>
      </w:pPr>
      <w:r>
        <w:t xml:space="preserve">The India Bangalore market has unequivocally proven that the Project Manager is not merely an operational role but the central nervous system of sales success. This Sales Report demonstrates how strategic project leadership directly fuels revenue growth in our most competitive Indian market. The current Project Manager’s performance – exceeding targets through cultural intelligence, solution innovation, and client-centric execution – sets a new standard for how we operate across India and globally.</w:t>
      </w:r>
    </w:p>
    <w:p>
      <w:pPr>
        <w:pStyle w:val="BodyText"/>
      </w:pPr>
      <w:r>
        <w:t xml:space="preserve">As Bangalore continues to attract 40% of India's tech investments (NITI Aayog 2023), the Project Manager function will become even more critical. We recommend institutionalizing this success model across all major Indian cities by Q1 2024. The data is clear: In India Bangalore, where market velocity and client expectations are highest, a proactive Project Manager isn't just valuable – they're the definitive catalyst for sales excellence.</w:t>
      </w:r>
    </w:p>
    <w:p>
      <w:pPr>
        <w:pStyle w:val="BodyText"/>
      </w:pPr>
      <w:r>
        <w:rPr>
          <w:bCs/>
          <w:b/>
        </w:rPr>
        <w:t xml:space="preserve">Appendix:</w:t>
      </w:r>
      <w:r>
        <w:t xml:space="preserve"> </w:t>
      </w:r>
      <w:r>
        <w:t xml:space="preserve">Full KPI dashboard and client success stories available upon request. Contact: analytics.india@company.com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India Bangalore</dc:title>
  <dc:creator/>
  <dc:language>en</dc:language>
  <cp:keywords/>
  <dcterms:created xsi:type="dcterms:W3CDTF">2026-07-23T02:00:30Z</dcterms:created>
  <dcterms:modified xsi:type="dcterms:W3CDTF">2026-07-23T02:00:30Z</dcterms:modified>
</cp:coreProperties>
</file>

<file path=docProps/custom.xml><?xml version="1.0" encoding="utf-8"?>
<Properties xmlns="http://schemas.openxmlformats.org/officeDocument/2006/custom-properties" xmlns:vt="http://schemas.openxmlformats.org/officeDocument/2006/docPropsVTypes"/>
</file>