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Almaty</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27" w:name="X3e792690b4c8c1d90ad13e90bcae5691715aeee"/>
    <w:p>
      <w:pPr>
        <w:pStyle w:val="Heading1"/>
      </w:pPr>
      <w:r>
        <w:t xml:space="preserve">Almaty Market Sales Performance Report: Project Manager Impact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Operations</w:t>
      </w:r>
      <w:r>
        <w:br/>
      </w:r>
      <w:r>
        <w:rPr>
          <w:bCs/>
          <w:b/>
        </w:rPr>
        <w:t xml:space="preserve">Region Covered:</w:t>
      </w:r>
      <w:r>
        <w:t xml:space="preserve"> </w:t>
      </w:r>
      <w:r>
        <w:t xml:space="preserve">Kazakhstan Almaty &amp; Surrounding Economic Zones</w:t>
      </w:r>
    </w:p>
    <w:bookmarkStart w:id="20" w:name="i.-executive-summary"/>
    <w:p>
      <w:pPr>
        <w:pStyle w:val="Heading2"/>
      </w:pPr>
      <w:r>
        <w:t xml:space="preserve">I. Executive Summary</w:t>
      </w:r>
    </w:p>
    <w:p>
      <w:pPr>
        <w:pStyle w:val="FirstParagraph"/>
      </w:pPr>
      <w:r>
        <w:t xml:space="preserve">This comprehensive Sales Report details the operational and revenue impact of our Project Manager in Kazakhstan Almaty during Q3 2023. The report confirms that strategic project execution by our local Project Manager directly contributed to a 37% year-over-year sales growth within the Almaty market segment, significantly outperforming regional targets. As the commercial hub of Kazakhstan, Almaty's dynamic business environment demands exceptional project management capabilities to navigate complex procurement cycles and cultural nuances. This report validates that our Project Manager role has become a critical catalyst for sustainable revenue expansion in this key Central Asian market.</w:t>
      </w:r>
    </w:p>
    <w:bookmarkEnd w:id="20"/>
    <w:bookmarkStart w:id="21" w:name="X3e83d91ec66f4865cafa4c37ceaa9a6dec19a62"/>
    <w:p>
      <w:pPr>
        <w:pStyle w:val="Heading2"/>
      </w:pPr>
      <w:r>
        <w:t xml:space="preserve">II. Market Context: Kazakhstan Almaty Sales Environment</w:t>
      </w:r>
    </w:p>
    <w:p>
      <w:pPr>
        <w:pStyle w:val="FirstParagraph"/>
      </w:pPr>
      <w:r>
        <w:t xml:space="preserve">Kazakhstan Almaty represents the nation's primary commercial engine, accounting for 45% of national GDP and hosting over 60% of foreign business investments. The city's rapidly evolving tech and manufacturing sectors require precise project alignment with client delivery timelines. Our Project Manager operates within a competitive landscape where local competitors often lack structured sales execution frameworks. This Sales Report demonstrates how our Project Manager's methodology transformed Almaty's sales pipeline from reactive to proactive, directly addressing market-specific challenges including:</w:t>
      </w:r>
    </w:p>
    <w:p>
      <w:pPr>
        <w:numPr>
          <w:ilvl w:val="0"/>
          <w:numId w:val="1001"/>
        </w:numPr>
        <w:pStyle w:val="Compact"/>
      </w:pPr>
      <w:r>
        <w:t xml:space="preserve">Lengthy governmental approval processes requiring cultural negotiation</w:t>
      </w:r>
    </w:p>
    <w:p>
      <w:pPr>
        <w:numPr>
          <w:ilvl w:val="0"/>
          <w:numId w:val="1001"/>
        </w:numPr>
        <w:pStyle w:val="Compact"/>
      </w:pPr>
      <w:r>
        <w:t xml:space="preserve">Seasonal demand fluctuations in key industries (oil/gas, logistics, IT)</w:t>
      </w:r>
    </w:p>
    <w:bookmarkEnd w:id="21"/>
    <w:bookmarkStart w:id="22" w:name="X36722008d5761640f3d71748a1ec9fcec300d33"/>
    <w:p>
      <w:pPr>
        <w:pStyle w:val="Heading2"/>
      </w:pPr>
      <w:r>
        <w:t xml:space="preserve">III. Project Manager Sales Performance Metrics</w:t>
      </w:r>
    </w:p>
    <w:p>
      <w:pPr>
        <w:pStyle w:val="FirstParagraph"/>
      </w:pPr>
      <w:r>
        <w:t xml:space="preserve">Our Project Manager in Kazakhstan Almaty delivered exceptional results across all KPIs, with particular emphasis on:</w:t>
      </w:r>
    </w:p>
    <w:p>
      <w:pPr>
        <w:pStyle w:val="BodyText"/>
      </w:pPr>
      <w:r>
        <w:t xml:space="preserve">KPI</w:t>
      </w:r>
    </w:p>
    <w:p>
      <w:pPr>
        <w:pStyle w:val="BodyText"/>
      </w:pPr>
      <w:r>
        <w:t xml:space="preserve">Q3 2023 Result</w:t>
      </w:r>
    </w:p>
    <w:p>
      <w:pPr>
        <w:pStyle w:val="BodyText"/>
      </w:pPr>
      <w:r>
        <w:t xml:space="preserve">Target</w:t>
      </w:r>
    </w:p>
    <w:p>
      <w:pPr>
        <w:pStyle w:val="BodyText"/>
      </w:pPr>
      <w:r>
        <w:t xml:space="preserve">YoY Change</w:t>
      </w:r>
    </w:p>
    <w:p>
      <w:pPr>
        <w:pStyle w:val="BodyText"/>
      </w:pPr>
      <w:r>
        <w:t xml:space="preserve">Total Revenue Generated</w:t>
      </w:r>
    </w:p>
    <w:p>
      <w:pPr>
        <w:pStyle w:val="BodyText"/>
      </w:pPr>
      <w:r>
        <w:t xml:space="preserve">$1,850,000</w:t>
      </w:r>
    </w:p>
    <w:p>
      <w:pPr>
        <w:pStyle w:val="BodyText"/>
      </w:pPr>
      <w:r>
        <w:t xml:space="preserve">$1,325,000</w:t>
      </w:r>
    </w:p>
    <w:p>
      <w:pPr>
        <w:pStyle w:val="BodyText"/>
      </w:pPr>
      <w:r>
        <w:t xml:space="preserve">+37.4%</w:t>
      </w:r>
    </w:p>
    <w:p>
      <w:pPr>
        <w:pStyle w:val="BodyText"/>
      </w:pPr>
      <w:r>
        <w:t xml:space="preserve">Project Completion Rate (On-Time)</w:t>
      </w:r>
    </w:p>
    <w:p>
      <w:pPr>
        <w:pStyle w:val="BodyText"/>
      </w:pPr>
      <w:r>
        <w:t xml:space="preserve">92%</w:t>
      </w:r>
    </w:p>
    <w:p>
      <w:pPr>
        <w:pStyle w:val="BodyText"/>
      </w:pPr>
      <w:r>
        <w:t xml:space="preserve">85%</w:t>
      </w:r>
    </w:p>
    <w:p>
      <w:pPr>
        <w:pStyle w:val="BodyText"/>
      </w:pPr>
      <w:r>
        <w:br/>
      </w:r>
      <w:r>
        <w:br/>
      </w:r>
      <w:r>
        <w:br/>
      </w:r>
    </w:p>
    <w:p>
      <w:pPr>
        <w:pStyle w:val="BodyText"/>
      </w:pPr>
      <w:r>
        <w:t xml:space="preserve">(Note: Project Manager role directly impacts on-time delivery, which drives client retention and repeat sales in Kazakhstan Almaty market.)</w:t>
      </w:r>
    </w:p>
    <w:p>
      <w:pPr>
        <w:pStyle w:val="BodyText"/>
      </w:pPr>
      <w:r>
        <w:t xml:space="preserve">Client Retention Rate</w:t>
      </w:r>
    </w:p>
    <w:p>
      <w:pPr>
        <w:pStyle w:val="BodyText"/>
      </w:pPr>
      <w:r>
        <w:t xml:space="preserve">89%</w:t>
      </w:r>
    </w:p>
    <w:p>
      <w:pPr>
        <w:pStyle w:val="BodyText"/>
      </w:pPr>
      <w:r>
        <w:t xml:space="preserve">78%</w:t>
      </w:r>
    </w:p>
    <w:p>
      <w:pPr>
        <w:pStyle w:val="BodyText"/>
      </w:pPr>
      <w:r>
        <w:br/>
      </w:r>
      <w:r>
        <w:br/>
      </w:r>
      <w:r>
        <w:br/>
      </w:r>
    </w:p>
    <w:p>
      <w:pPr>
        <w:pStyle w:val="BodyText"/>
      </w:pPr>
      <w:r>
        <w:t xml:space="preserve">(Note: Project Manager's relationship management directly contributed to this 11-point increase.)</w:t>
      </w:r>
    </w:p>
    <w:p>
      <w:pPr>
        <w:pStyle w:val="BodyText"/>
      </w:pPr>
      <w:r>
        <w:t xml:space="preserve">New Market Penetration</w:t>
      </w:r>
    </w:p>
    <w:p>
      <w:pPr>
        <w:pStyle w:val="BodyText"/>
      </w:pPr>
      <w:r>
        <w:t xml:space="preserve">27 Major Accounts</w:t>
      </w:r>
    </w:p>
    <w:p>
      <w:pPr>
        <w:pStyle w:val="BodyText"/>
      </w:pPr>
      <w:r>
        <w:t xml:space="preserve">18 Accounts</w:t>
      </w:r>
    </w:p>
    <w:p>
      <w:pPr>
        <w:pStyle w:val="BodyText"/>
      </w:pPr>
      <w:r>
        <w:br/>
      </w:r>
      <w:r>
        <w:br/>
      </w:r>
      <w:r>
        <w:br/>
      </w:r>
    </w:p>
    <w:p>
      <w:pPr>
        <w:pStyle w:val="BodyText"/>
      </w:pPr>
      <w:r>
        <w:t xml:space="preserve">(Note: Project Manager implemented localized onboarding in Almaty, accelerating new client acquisition.)</w:t>
      </w:r>
    </w:p>
    <w:bookmarkEnd w:id="22"/>
    <w:bookmarkStart w:id="23" w:name="Xa7e0fba5795d83324bbe464a69af575ae59bba3"/>
    <w:p>
      <w:pPr>
        <w:pStyle w:val="Heading2"/>
      </w:pPr>
      <w:r>
        <w:t xml:space="preserve">IV. Key Success Drivers: The Project Manager's Strategic Approach</w:t>
      </w:r>
    </w:p>
    <w:p>
      <w:pPr>
        <w:pStyle w:val="FirstParagraph"/>
      </w:pPr>
      <w:r>
        <w:t xml:space="preserve">Our Kazakhstan Almaty Project Manager executed three transformative strategies that directly elevated sales performance:</w:t>
      </w:r>
    </w:p>
    <w:p>
      <w:pPr>
        <w:numPr>
          <w:ilvl w:val="0"/>
          <w:numId w:val="1002"/>
        </w:numPr>
        <w:pStyle w:val="Compact"/>
      </w:pPr>
      <w:r>
        <w:rPr>
          <w:bCs/>
          <w:b/>
        </w:rPr>
        <w:t xml:space="preserve">Cultural Integration Framework:</w:t>
      </w:r>
      <w:r>
        <w:t xml:space="preserve"> </w:t>
      </w:r>
      <w:r>
        <w:t xml:space="preserve">Developed bilingual (Kazakh/English) project documentation and adapted communication styles to align with Kazakh business etiquette. This reduced client onboarding time by 40% in Almaty's market.</w:t>
      </w:r>
    </w:p>
    <w:p>
      <w:pPr>
        <w:numPr>
          <w:ilvl w:val="0"/>
          <w:numId w:val="1002"/>
        </w:numPr>
        <w:pStyle w:val="Compact"/>
      </w:pPr>
      <w:r>
        <w:rPr>
          <w:bCs/>
          <w:b/>
        </w:rPr>
        <w:t xml:space="preserve">Local Supply Chain Optimization:</w:t>
      </w:r>
      <w:r>
        <w:t xml:space="preserve"> </w:t>
      </w:r>
      <w:r>
        <w:t xml:space="preserve">Forged partnerships with 12 Almaty-based logistics firms, cutting delivery lead times from 35 to 18 days and enabling timely project completions that satisfied key clients like KazMunayGas and Kasek.</w:t>
      </w:r>
    </w:p>
    <w:p>
      <w:pPr>
        <w:numPr>
          <w:ilvl w:val="0"/>
          <w:numId w:val="1002"/>
        </w:numPr>
        <w:pStyle w:val="Compact"/>
      </w:pPr>
      <w:r>
        <w:rPr>
          <w:bCs/>
          <w:b/>
        </w:rPr>
        <w:t xml:space="preserve">Data-Driven Opportunity Identification:</w:t>
      </w:r>
      <w:r>
        <w:t xml:space="preserve"> </w:t>
      </w:r>
      <w:r>
        <w:t xml:space="preserve">Implemented sales analytics dashboard tracking Almaty-specific market trends (e.g., Q3 oil sector investment surge), allowing proactive proposal development that captured $680K in new business.</w:t>
      </w:r>
    </w:p>
    <w:bookmarkEnd w:id="23"/>
    <w:bookmarkStart w:id="24" w:name="X60ef361db88e41e4f74e7fa1289da885d2123a7"/>
    <w:p>
      <w:pPr>
        <w:pStyle w:val="Heading2"/>
      </w:pPr>
      <w:r>
        <w:t xml:space="preserve">V. Challenges Overcome in Kazakhstan Almaty</w:t>
      </w:r>
    </w:p>
    <w:p>
      <w:pPr>
        <w:pStyle w:val="FirstParagraph"/>
      </w:pPr>
      <w:r>
        <w:t xml:space="preserve">The Project Manager navigated significant regional complexities including:</w:t>
      </w:r>
    </w:p>
    <w:p>
      <w:pPr>
        <w:numPr>
          <w:ilvl w:val="0"/>
          <w:numId w:val="1003"/>
        </w:numPr>
        <w:pStyle w:val="Compact"/>
      </w:pPr>
      <w:r>
        <w:rPr>
          <w:bCs/>
          <w:b/>
        </w:rPr>
        <w:t xml:space="preserve">Regulatory Navigation:</w:t>
      </w:r>
      <w:r>
        <w:t xml:space="preserve"> </w:t>
      </w:r>
      <w:r>
        <w:t xml:space="preserve">Successfully guided 15 projects through new Kazakh customs compliance protocols under the 2023 Tax Code amendments, preventing $420K in potential penalties.</w:t>
      </w:r>
    </w:p>
    <w:p>
      <w:pPr>
        <w:numPr>
          <w:ilvl w:val="0"/>
          <w:numId w:val="1003"/>
        </w:numPr>
        <w:pStyle w:val="Compact"/>
      </w:pPr>
      <w:r>
        <w:rPr>
          <w:bCs/>
          <w:b/>
        </w:rPr>
        <w:t xml:space="preserve">Cultural Misalignment Mitigation:</w:t>
      </w:r>
      <w:r>
        <w:t xml:space="preserve"> </w:t>
      </w:r>
      <w:r>
        <w:t xml:space="preserve">Addressed common Western business approach misunderstandings by implementing weekly "cultural alignment" sessions with Almaty clients, improving client satisfaction scores from 68 to 89/100.</w:t>
      </w:r>
    </w:p>
    <w:p>
      <w:pPr>
        <w:numPr>
          <w:ilvl w:val="0"/>
          <w:numId w:val="1003"/>
        </w:numPr>
        <w:pStyle w:val="Compact"/>
      </w:pPr>
      <w:r>
        <w:rPr>
          <w:bCs/>
          <w:b/>
        </w:rPr>
        <w:t xml:space="preserve">Seasonal Demand Shifts:</w:t>
      </w:r>
      <w:r>
        <w:t xml:space="preserve"> </w:t>
      </w:r>
      <w:r>
        <w:t xml:space="preserve">Pivoted project portfolio during Almaty's summer construction slowdown (July-August) to focus on IT services, maintaining consistent revenue flow when physical projects paused.</w:t>
      </w:r>
    </w:p>
    <w:bookmarkEnd w:id="24"/>
    <w:bookmarkStart w:id="25" w:name="Xf98fabfc7c41bc579db2afe835fa8aca48524b2"/>
    <w:p>
      <w:pPr>
        <w:pStyle w:val="Heading2"/>
      </w:pPr>
      <w:r>
        <w:t xml:space="preserve">VI. Strategic Recommendations for Kazakhstan Almaty Expansion</w:t>
      </w:r>
    </w:p>
    <w:p>
      <w:pPr>
        <w:pStyle w:val="FirstParagraph"/>
      </w:pPr>
      <w:r>
        <w:t xml:space="preserve">Based on this Sales Report, we recommend the following initiatives to leverage the Project Manager's proven success in Almaty:</w:t>
      </w:r>
    </w:p>
    <w:p>
      <w:pPr>
        <w:numPr>
          <w:ilvl w:val="0"/>
          <w:numId w:val="1004"/>
        </w:numPr>
        <w:pStyle w:val="Compact"/>
      </w:pPr>
      <w:r>
        <w:rPr>
          <w:bCs/>
          <w:b/>
        </w:rPr>
        <w:t xml:space="preserve">Scale Project Manager Model:</w:t>
      </w:r>
      <w:r>
        <w:t xml:space="preserve"> </w:t>
      </w:r>
      <w:r>
        <w:t xml:space="preserve">Deploy 3 additional Project Managers across regional hubs (Shymkent, Astana) using Almaty's successful framework. Initial projection: $5.2M incremental revenue by Q2 2024.</w:t>
      </w:r>
    </w:p>
    <w:p>
      <w:pPr>
        <w:numPr>
          <w:ilvl w:val="0"/>
          <w:numId w:val="1004"/>
        </w:numPr>
        <w:pStyle w:val="Compact"/>
      </w:pPr>
      <w:r>
        <w:rPr>
          <w:bCs/>
          <w:b/>
        </w:rPr>
        <w:t xml:space="preserve">Local Talent Development Program:</w:t>
      </w:r>
      <w:r>
        <w:t xml:space="preserve"> </w:t>
      </w:r>
      <w:r>
        <w:t xml:space="preserve">Partner with Almaty State University to create a Project Manager certification track, addressing Kazakhstan's critical shortage of sales-focused project managers while building local talent pipelines.</w:t>
      </w:r>
    </w:p>
    <w:p>
      <w:pPr>
        <w:numPr>
          <w:ilvl w:val="0"/>
          <w:numId w:val="1004"/>
        </w:numPr>
        <w:pStyle w:val="Compact"/>
      </w:pPr>
      <w:r>
        <w:rPr>
          <w:bCs/>
          <w:b/>
        </w:rPr>
        <w:t xml:space="preserve">Almaty Innovation Hub:</w:t>
      </w:r>
      <w:r>
        <w:t xml:space="preserve"> </w:t>
      </w:r>
      <w:r>
        <w:t xml:space="preserve">Establish a dedicated innovation center within our Almaty office to co-develop solutions with local clients, directly supporting the Project Manager in identifying new revenue streams.</w:t>
      </w:r>
    </w:p>
    <w:bookmarkEnd w:id="25"/>
    <w:bookmarkStart w:id="26" w:name="X056ddc83898679dfa3c6455b949ea5eee57b3a8"/>
    <w:p>
      <w:pPr>
        <w:pStyle w:val="Heading2"/>
      </w:pPr>
      <w:r>
        <w:t xml:space="preserve">VII. Conclusion: The Unmatched Value of Kazakhstan Almaty's Project Manager</w:t>
      </w:r>
    </w:p>
    <w:p>
      <w:pPr>
        <w:pStyle w:val="FirstParagraph"/>
      </w:pPr>
      <w:r>
        <w:t xml:space="preserve">This Sales Report unequivocally demonstrates that our Project Manager role is not merely an operational position but the central nervous system of our commercial success in Kazakhstan Almaty. The data confirms that effective project management directly correlates with market leadership: where project execution was optimized (Almaty), sales growth exceeded targets by 37%; where it was inconsistent (other regions), growth stagnated at 12%. In a market as vital to Central Asia's economy as Kazakhstan Almaty, the Project Manager's ability to translate sales opportunities into on-time, culturally attuned deliverables has become our most significant competitive advantage.</w:t>
      </w:r>
    </w:p>
    <w:p>
      <w:pPr>
        <w:pStyle w:val="BodyText"/>
      </w:pPr>
      <w:r>
        <w:t xml:space="preserve">As we advance our regional strategy, the Project Manager will remain at the forefront of our growth engine. The consistent excellence demonstrated in Kazakhstan Almaty—where projects are delivered with 92% on-time accuracy and client retention exceeds 85%—proves that this role is not just important, but indispensable for sustainable sales dominance across all Central Asian markets.</w:t>
      </w:r>
    </w:p>
    <w:p>
      <w:pPr>
        <w:pStyle w:val="BodyText"/>
      </w:pPr>
      <w:r>
        <w:rPr>
          <w:bCs/>
          <w:b/>
        </w:rPr>
        <w:t xml:space="preserve">Prepared By:</w:t>
      </w:r>
      <w:r>
        <w:t xml:space="preserve"> </w:t>
      </w:r>
      <w:r>
        <w:t xml:space="preserve">Central Asia Sales Analytics Team</w:t>
      </w:r>
      <w:r>
        <w:br/>
      </w:r>
      <w:r>
        <w:rPr>
          <w:bCs/>
          <w:b/>
        </w:rPr>
        <w:t xml:space="preserve">Verified By:</w:t>
      </w:r>
      <w:r>
        <w:t xml:space="preserve"> </w:t>
      </w:r>
      <w:r>
        <w:t xml:space="preserve">Regional Sales Director,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Almaty Sales Performance Report: Project Manager Excellence</dc:title>
  <dc:creator/>
  <dc:language>en</dc:language>
  <cp:keywords/>
  <dcterms:created xsi:type="dcterms:W3CDTF">2026-07-23T11:39:39Z</dcterms:created>
  <dcterms:modified xsi:type="dcterms:W3CDTF">2026-07-23T11:39:39Z</dcterms:modified>
</cp:coreProperties>
</file>

<file path=docProps/custom.xml><?xml version="1.0" encoding="utf-8"?>
<Properties xmlns="http://schemas.openxmlformats.org/officeDocument/2006/custom-properties" xmlns:vt="http://schemas.openxmlformats.org/officeDocument/2006/docPropsVTypes"/>
</file>