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in</w:t>
      </w:r>
      <w:r>
        <w:t xml:space="preserve"> </w:t>
      </w:r>
      <w:r>
        <w:t xml:space="preserve">Mexico</w:t>
      </w:r>
      <w:r>
        <w:t xml:space="preserve"> </w:t>
      </w:r>
      <w:r>
        <w:t xml:space="preserve">Mexico</w:t>
      </w:r>
      <w:r>
        <w:t xml:space="preserve"> </w:t>
      </w:r>
      <w:r>
        <w:t xml:space="preserve">City</w:t>
      </w:r>
    </w:p>
    <w:bookmarkStart w:id="27" w:name="X796fc3feacb30ed9be1bb610b21a6c009c5afaf"/>
    <w:p>
      <w:pPr>
        <w:pStyle w:val="Heading1"/>
      </w:pPr>
      <w:r>
        <w:t xml:space="preserve">Quarterly Sales Report: Project Manager Excellence Driving Growth in Mexico Mexico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Regional Stakeholders</w:t>
      </w:r>
      <w:r>
        <w:br/>
      </w:r>
      <w:r>
        <w:rPr>
          <w:bCs/>
          <w:b/>
        </w:rPr>
        <w:t xml:space="preserve">Purpose:</w:t>
      </w:r>
      <w:r>
        <w:t xml:space="preserve"> </w:t>
      </w:r>
      <w:r>
        <w:t xml:space="preserve">Comprehensive Review of Sales Performance, Project Manager Impact, and Market Dynamics in Mexico Mexico City</w:t>
      </w:r>
    </w:p>
    <w:bookmarkStart w:id="20" w:name="Xcfa774c8877b9883e3a1a6547e0fce28f5de6ca"/>
    <w:p>
      <w:pPr>
        <w:pStyle w:val="Heading2"/>
      </w:pPr>
      <w:r>
        <w:t xml:space="preserve">I. Executive Summary: Sales Momentum in Mexico Mexico City</w:t>
      </w:r>
    </w:p>
    <w:p>
      <w:pPr>
        <w:pStyle w:val="FirstParagraph"/>
      </w:pPr>
      <w:r>
        <w:t xml:space="preserve">This quarterly Sales Report details exceptional performance across the Mexico Mexico City market, where our sales team achieved a 15.7% year-over-year revenue growth despite regional economic headwinds. Central to this success was the strategic deployment of our dedicated</w:t>
      </w:r>
      <w:r>
        <w:t xml:space="preserve"> </w:t>
      </w:r>
      <w:r>
        <w:rPr>
          <w:bCs/>
          <w:b/>
        </w:rPr>
        <w:t xml:space="preserve">Project Manager</w:t>
      </w:r>
      <w:r>
        <w:t xml:space="preserve"> </w:t>
      </w:r>
      <w:r>
        <w:t xml:space="preserve">team, whose operational excellence directly accelerated client acquisition and retention. The</w:t>
      </w:r>
      <w:r>
        <w:t xml:space="preserve"> </w:t>
      </w:r>
      <w:r>
        <w:rPr>
          <w:bCs/>
          <w:b/>
        </w:rPr>
        <w:t xml:space="preserve">Project Manager</w:t>
      </w:r>
      <w:r>
        <w:t xml:space="preserve"> </w:t>
      </w:r>
      <w:r>
        <w:t xml:space="preserve">function in Mexico Mexico City has evolved from a support role into a critical revenue driver, with 87% of new enterprise clients attributing their decision to the Project Manager's consultative approach. This document underscores how our</w:t>
      </w:r>
      <w:r>
        <w:t xml:space="preserve"> </w:t>
      </w:r>
      <w:r>
        <w:rPr>
          <w:bCs/>
          <w:b/>
        </w:rPr>
        <w:t xml:space="preserve">Project Manager</w:t>
      </w:r>
      <w:r>
        <w:t xml:space="preserve"> </w:t>
      </w:r>
      <w:r>
        <w:t xml:space="preserve">framework uniquely addresses Mexico City’s complex business landscape, positioning us for sustained dominance in this vital market.</w:t>
      </w:r>
    </w:p>
    <w:bookmarkEnd w:id="20"/>
    <w:bookmarkStart w:id="21" w:name="Xb8e4ff9ca24b94e553d7b8fe8d410c35261a1a2"/>
    <w:p>
      <w:pPr>
        <w:pStyle w:val="Heading2"/>
      </w:pPr>
      <w:r>
        <w:t xml:space="preserve">II. Mexico Mexico City Market Context &amp; Sales Performance</w:t>
      </w:r>
    </w:p>
    <w:p>
      <w:pPr>
        <w:pStyle w:val="FirstParagraph"/>
      </w:pPr>
      <w:r>
        <w:t xml:space="preserve">Mexico City remains the epicenter of Latin America’s commercial innovation, hosting 47% of multinational HQs and driving 31% of Mexico’s GDP. Our sales strategy in</w:t>
      </w:r>
      <w:r>
        <w:t xml:space="preserve"> </w:t>
      </w:r>
      <w:r>
        <w:rPr>
          <w:bCs/>
          <w:b/>
        </w:rPr>
        <w:t xml:space="preserve">Mexico Mexico City</w:t>
      </w:r>
      <w:r>
        <w:t xml:space="preserve"> </w:t>
      </w:r>
      <w:r>
        <w:t xml:space="preserve">prioritizes hyper-localized solutions, a mandate empowered by our</w:t>
      </w:r>
      <w:r>
        <w:t xml:space="preserve"> </w:t>
      </w:r>
      <w:r>
        <w:rPr>
          <w:bCs/>
          <w:b/>
        </w:rPr>
        <w:t xml:space="preserve">Project Manager</w:t>
      </w:r>
      <w:r>
        <w:t xml:space="preserve"> </w:t>
      </w:r>
      <w:r>
        <w:t xml:space="preserve">teams who navigate cultural nuances and regulatory intricacies (e.g., INAI compliance, local procurement norms). Key metrics for Q3 2023 include:</w:t>
      </w:r>
    </w:p>
    <w:p>
      <w:pPr>
        <w:numPr>
          <w:ilvl w:val="0"/>
          <w:numId w:val="1001"/>
        </w:numPr>
        <w:pStyle w:val="Compact"/>
      </w:pPr>
      <w:r>
        <w:rPr>
          <w:bCs/>
          <w:b/>
        </w:rPr>
        <w:t xml:space="preserve">Revenue:</w:t>
      </w:r>
      <w:r>
        <w:t xml:space="preserve"> </w:t>
      </w:r>
      <w:r>
        <w:t xml:space="preserve">$1.87M (15.7% YoY growth; 42% above regional average)</w:t>
      </w:r>
    </w:p>
    <w:p>
      <w:pPr>
        <w:numPr>
          <w:ilvl w:val="0"/>
          <w:numId w:val="1001"/>
        </w:numPr>
        <w:pStyle w:val="Compact"/>
      </w:pPr>
      <w:r>
        <w:rPr>
          <w:bCs/>
          <w:b/>
        </w:rPr>
        <w:t xml:space="preserve">New Client Acquisition:</w:t>
      </w:r>
      <w:r>
        <w:t xml:space="preserve"> </w:t>
      </w:r>
      <w:r>
        <w:t xml:space="preserve">38 new enterprise clients (+29% QoQ), with 62% from Mexico City</w:t>
      </w:r>
    </w:p>
    <w:p>
      <w:pPr>
        <w:numPr>
          <w:ilvl w:val="0"/>
          <w:numId w:val="1001"/>
        </w:numPr>
        <w:pStyle w:val="Compact"/>
      </w:pPr>
      <w:r>
        <w:rPr>
          <w:bCs/>
          <w:b/>
        </w:rPr>
        <w:t xml:space="preserve">Client Retention Rate:</w:t>
      </w:r>
      <w:r>
        <w:t xml:space="preserve"> </w:t>
      </w:r>
      <w:r>
        <w:t xml:space="preserve">94.3% (vs. market avg. of 85%)</w:t>
      </w:r>
    </w:p>
    <w:p>
      <w:pPr>
        <w:numPr>
          <w:ilvl w:val="0"/>
          <w:numId w:val="1001"/>
        </w:numPr>
        <w:pStyle w:val="Compact"/>
      </w:pPr>
      <w:r>
        <w:rPr>
          <w:bCs/>
          <w:b/>
        </w:rPr>
        <w:t xml:space="preserve">Sales Cycle Efficiency:</w:t>
      </w:r>
      <w:r>
        <w:t xml:space="preserve"> </w:t>
      </w:r>
      <w:r>
        <w:t xml:space="preserve">Reduced by 28 days vs. Q2, directly tied to Project Manager intervention</w:t>
      </w:r>
    </w:p>
    <w:p>
      <w:pPr>
        <w:pStyle w:val="FirstParagraph"/>
      </w:pPr>
      <w:r>
        <w:t xml:space="preserve">The</w:t>
      </w:r>
      <w:r>
        <w:t xml:space="preserve"> </w:t>
      </w:r>
      <w:r>
        <w:rPr>
          <w:bCs/>
          <w:b/>
        </w:rPr>
        <w:t xml:space="preserve">Project Manager</w:t>
      </w:r>
      <w:r>
        <w:t xml:space="preserve"> </w:t>
      </w:r>
      <w:r>
        <w:t xml:space="preserve">role was instrumental in closing complex deals with major financial institutions and retail conglomerates in Polanco and Zona Rosa, where client expectations demand technical precision alongside relationship depth.</w:t>
      </w:r>
    </w:p>
    <w:bookmarkEnd w:id="21"/>
    <w:bookmarkStart w:id="22" w:name="X19d471eaf31ce6e1a2dc91df72d232901fa1cd3"/>
    <w:p>
      <w:pPr>
        <w:pStyle w:val="Heading2"/>
      </w:pPr>
      <w:r>
        <w:t xml:space="preserve">III. The Strategic Role of the Project Manager in Mexico Mexico City</w:t>
      </w:r>
    </w:p>
    <w:p>
      <w:pPr>
        <w:pStyle w:val="FirstParagraph"/>
      </w:pPr>
      <w:r>
        <w:t xml:space="preserve">In</w:t>
      </w:r>
      <w:r>
        <w:t xml:space="preserve"> </w:t>
      </w:r>
      <w:r>
        <w:rPr>
          <w:bCs/>
          <w:b/>
        </w:rPr>
        <w:t xml:space="preserve">Mexico Mexico City</w:t>
      </w:r>
      <w:r>
        <w:t xml:space="preserve">, our</w:t>
      </w:r>
      <w:r>
        <w:t xml:space="preserve"> </w:t>
      </w:r>
      <w:r>
        <w:rPr>
          <w:bCs/>
          <w:b/>
        </w:rPr>
        <w:t xml:space="preserve">Project Manager</w:t>
      </w:r>
      <w:r>
        <w:t xml:space="preserve">s operate as embedded revenue catalysts, not just task coordinators. Their unique value lies in:</w:t>
      </w:r>
    </w:p>
    <w:p>
      <w:pPr>
        <w:numPr>
          <w:ilvl w:val="0"/>
          <w:numId w:val="1002"/>
        </w:numPr>
        <w:pStyle w:val="Compact"/>
      </w:pPr>
      <w:r>
        <w:rPr>
          <w:iCs/>
          <w:i/>
        </w:rPr>
        <w:t xml:space="preserve">Hyper-Localized Solution Design:</w:t>
      </w:r>
      <w:r>
        <w:t xml:space="preserve"> </w:t>
      </w:r>
      <w:r>
        <w:t xml:space="preserve">Understanding that a "standard" CRM implementation fails in Mexico City’s dense urban business environment. Our Project Manager for Banca Santander (Mexico City) redesigned data migration workflows to accommodate the bank’s legacy systems and strict local data sovereignty laws, accelerating deployment by 33%.</w:t>
      </w:r>
    </w:p>
    <w:p>
      <w:pPr>
        <w:numPr>
          <w:ilvl w:val="0"/>
          <w:numId w:val="1002"/>
        </w:numPr>
        <w:pStyle w:val="Compact"/>
      </w:pPr>
      <w:r>
        <w:rPr>
          <w:iCs/>
          <w:i/>
        </w:rPr>
        <w:t xml:space="preserve">Cultural Navigation:</w:t>
      </w:r>
      <w:r>
        <w:t xml:space="preserve"> </w:t>
      </w:r>
      <w:r>
        <w:t xml:space="preserve">Training clients on "mañana" business rhythms while maintaining project timelines. A Project Manager in Mexico City averted a $250K deal cancellation by rescheduling client workshops during the Grito de Dolores holiday period, demonstrating cultural intelligence that resonated deeply with leadership.</w:t>
      </w:r>
    </w:p>
    <w:p>
      <w:pPr>
        <w:numPr>
          <w:ilvl w:val="0"/>
          <w:numId w:val="1002"/>
        </w:numPr>
        <w:pStyle w:val="Compact"/>
      </w:pPr>
      <w:r>
        <w:rPr>
          <w:iCs/>
          <w:i/>
        </w:rPr>
        <w:t xml:space="preserve">Revenue Protection:</w:t>
      </w:r>
      <w:r>
        <w:t xml:space="preserve"> </w:t>
      </w:r>
      <w:r>
        <w:t xml:space="preserve">Monitoring 18 high-value accounts, our Project Managers identified at-risk clients early. In Q3, they prevented a $140K churn by proactively addressing integration issues for a leading healthcare provider in the Condesa district before escalations occurred.</w:t>
      </w:r>
    </w:p>
    <w:bookmarkEnd w:id="22"/>
    <w:bookmarkStart w:id="23" w:name="X8e6115746410b3df9c31aee0d6cae0756556bda"/>
    <w:p>
      <w:pPr>
        <w:pStyle w:val="Heading2"/>
      </w:pPr>
      <w:r>
        <w:t xml:space="preserve">IV. Mexico Mexico City-Specific Challenges &amp; Project Manager Solutions</w:t>
      </w:r>
    </w:p>
    <w:p>
      <w:pPr>
        <w:pStyle w:val="FirstParagraph"/>
      </w:pPr>
      <w:r>
        <w:t xml:space="preserve">The sales team encountered three critical challenges unique to</w:t>
      </w:r>
      <w:r>
        <w:t xml:space="preserve"> </w:t>
      </w:r>
      <w:r>
        <w:rPr>
          <w:bCs/>
          <w:b/>
        </w:rPr>
        <w:t xml:space="preserve">Mexico Mexico City</w:t>
      </w:r>
      <w:r>
        <w:t xml:space="preserve">, all mitigated through strategic Project Manager interventions:</w:t>
      </w:r>
    </w:p>
    <w:p>
      <w:pPr>
        <w:numPr>
          <w:ilvl w:val="0"/>
          <w:numId w:val="1003"/>
        </w:numPr>
        <w:pStyle w:val="Compact"/>
      </w:pPr>
      <w:r>
        <w:rPr>
          <w:iCs/>
          <w:i/>
        </w:rPr>
        <w:t xml:space="preserve">Infrastructure-Driven Delays:</w:t>
      </w:r>
      <w:r>
        <w:t xml:space="preserve"> </w:t>
      </w:r>
      <w:r>
        <w:t xml:space="preserve">Chronic traffic and power fluctuations in Mexico City delayed on-site client meetings. Solution: Project Managers implemented "virtual sprint days" using localized cloud tools (e.g., Zoom for Business), reducing meeting no-shows by 68%.</w:t>
      </w:r>
    </w:p>
    <w:p>
      <w:pPr>
        <w:numPr>
          <w:ilvl w:val="0"/>
          <w:numId w:val="1003"/>
        </w:numPr>
        <w:pStyle w:val="Compact"/>
      </w:pPr>
      <w:r>
        <w:rPr>
          <w:iCs/>
          <w:i/>
        </w:rPr>
        <w:t xml:space="preserve">Regulatory Complexity:</w:t>
      </w:r>
      <w:r>
        <w:t xml:space="preserve"> </w:t>
      </w:r>
      <w:r>
        <w:t xml:space="preserve">Changes to Mexico’s Consumer Protection Law (LPC) required client contract revisions. Solution: Our Mexico City Project Manager led a cross-functional task force, ensuring all sales contracts met new requirements within 48 hours—a process that typically took 2+ weeks.</w:t>
      </w:r>
    </w:p>
    <w:p>
      <w:pPr>
        <w:numPr>
          <w:ilvl w:val="0"/>
          <w:numId w:val="1003"/>
        </w:numPr>
        <w:pStyle w:val="Compact"/>
      </w:pPr>
      <w:r>
        <w:rPr>
          <w:iCs/>
          <w:i/>
        </w:rPr>
        <w:t xml:space="preserve">Competitive Pressure:</w:t>
      </w:r>
      <w:r>
        <w:t xml:space="preserve"> </w:t>
      </w:r>
      <w:r>
        <w:t xml:space="preserve">Rivals underbidding on technical scope. Solution: Project Managers co-created detailed implementation blueprints during sales cycles, making our value proposition undeniable and reducing price-based objections by 51%.</w:t>
      </w:r>
    </w:p>
    <w:bookmarkEnd w:id="23"/>
    <w:bookmarkStart w:id="24" w:name="X07d4c45eee11475594199a37999e60afe5ee65f"/>
    <w:p>
      <w:pPr>
        <w:pStyle w:val="Heading2"/>
      </w:pPr>
      <w:r>
        <w:t xml:space="preserve">V. Data-Driven Impact of the Project Manager Function</w:t>
      </w:r>
    </w:p>
    <w:p>
      <w:pPr>
        <w:pStyle w:val="FirstParagraph"/>
      </w:pPr>
      <w:r>
        <w:t xml:space="preserve">A dedicated analysis of Mexico City deals reveals that those managed with active Project Manager involvement achieved:</w:t>
      </w:r>
    </w:p>
    <w:p>
      <w:pPr>
        <w:pStyle w:val="BodyText"/>
      </w:pPr>
      <w:r>
        <w:t xml:space="preserve">Deal Metric</w:t>
      </w:r>
    </w:p>
    <w:p>
      <w:pPr>
        <w:pStyle w:val="BodyText"/>
      </w:pPr>
      <w:r>
        <w:t xml:space="preserve">With Project Manager</w:t>
      </w:r>
    </w:p>
    <w:p>
      <w:pPr>
        <w:pStyle w:val="BodyText"/>
      </w:pPr>
      <w:r>
        <w:t xml:space="preserve">Without Project Manager</w:t>
      </w:r>
    </w:p>
    <w:p>
      <w:pPr>
        <w:pStyle w:val="BodyText"/>
      </w:pPr>
      <w:r>
        <w:t xml:space="preserve">Average Deal Size ($)</w:t>
      </w:r>
    </w:p>
    <w:p>
      <w:pPr>
        <w:pStyle w:val="BodyText"/>
      </w:pPr>
      <w:r>
        <w:t xml:space="preserve">$42,500</w:t>
      </w:r>
    </w:p>
    <w:p>
      <w:pPr>
        <w:pStyle w:val="BodyText"/>
      </w:pPr>
      <w:r>
        <w:t xml:space="preserve">$28,100</w:t>
      </w:r>
    </w:p>
    <w:p>
      <w:pPr>
        <w:pStyle w:val="BodyText"/>
      </w:pPr>
      <w:r>
        <w:t xml:space="preserve">Time to First Revenue (Days)</w:t>
      </w:r>
    </w:p>
    <w:p>
      <w:pPr>
        <w:pStyle w:val="BodyText"/>
      </w:pPr>
      <w:r>
        <w:t xml:space="preserve">47</w:t>
      </w:r>
    </w:p>
    <w:p>
      <w:pPr>
        <w:pStyle w:val="BodyText"/>
      </w:pPr>
      <w:r>
        <w:t xml:space="preserve">79</w:t>
      </w:r>
    </w:p>
    <w:p>
      <w:pPr>
        <w:pStyle w:val="BodyText"/>
      </w:pPr>
      <w:r>
        <w:t xml:space="preserve">Client Satisfaction (NPS)</w:t>
      </w:r>
    </w:p>
    <w:p>
      <w:pPr>
        <w:pStyle w:val="BodyText"/>
      </w:pPr>
      <w:r>
        <w:t xml:space="preserve">83</w:t>
      </w:r>
    </w:p>
    <w:p>
      <w:pPr>
        <w:pStyle w:val="BodyText"/>
      </w:pPr>
      <w:r>
        <w:t xml:space="preserve">59</w:t>
      </w:r>
    </w:p>
    <w:p>
      <w:pPr>
        <w:pStyle w:val="BodyText"/>
      </w:pPr>
      <w:r>
        <w:t xml:space="preserve">This data confirms the Project Manager is not a cost center but a revenue multiplier. The Mexico City market now accounts for 22% of our total North American revenue—directly attributable to this operational model.</w:t>
      </w:r>
    </w:p>
    <w:bookmarkEnd w:id="24"/>
    <w:bookmarkStart w:id="25" w:name="Xae235f8b34cdec1cd65bcbbec9438ae8f206040"/>
    <w:p>
      <w:pPr>
        <w:pStyle w:val="Heading2"/>
      </w:pPr>
      <w:r>
        <w:t xml:space="preserve">VI. Strategic Recommendations for Mexico Mexico City Growth</w:t>
      </w:r>
    </w:p>
    <w:p>
      <w:pPr>
        <w:pStyle w:val="FirstParagraph"/>
      </w:pPr>
      <w:r>
        <w:t xml:space="preserve">To sustain momentum, we propose:</w:t>
      </w:r>
    </w:p>
    <w:p>
      <w:pPr>
        <w:numPr>
          <w:ilvl w:val="0"/>
          <w:numId w:val="1004"/>
        </w:numPr>
        <w:pStyle w:val="Compact"/>
      </w:pPr>
      <w:r>
        <w:rPr>
          <w:iCs/>
          <w:i/>
        </w:rPr>
        <w:t xml:space="preserve">Expand Project Manager Headcount by 30% in Mexico City</w:t>
      </w:r>
      <w:r>
        <w:t xml:space="preserve"> </w:t>
      </w:r>
      <w:r>
        <w:t xml:space="preserve">to match client acquisition velocity (target: 15 PMs by Q1 2024).</w:t>
      </w:r>
    </w:p>
    <w:p>
      <w:pPr>
        <w:numPr>
          <w:ilvl w:val="0"/>
          <w:numId w:val="1004"/>
        </w:numPr>
        <w:pStyle w:val="Compact"/>
      </w:pPr>
      <w:r>
        <w:rPr>
          <w:iCs/>
          <w:i/>
        </w:rPr>
        <w:t xml:space="preserve">Create a "Mexico City Advisory Board"</w:t>
      </w:r>
      <w:r>
        <w:t xml:space="preserve"> </w:t>
      </w:r>
      <w:r>
        <w:t xml:space="preserve">where Project Managers co-design sales tools with local clients, ensuring cultural alignment.</w:t>
      </w:r>
    </w:p>
    <w:p>
      <w:pPr>
        <w:numPr>
          <w:ilvl w:val="0"/>
          <w:numId w:val="1004"/>
        </w:numPr>
        <w:pStyle w:val="Compact"/>
      </w:pPr>
      <w:r>
        <w:rPr>
          <w:iCs/>
          <w:i/>
        </w:rPr>
        <w:t xml:space="preserve">Implement AI-Powered Sales Forecasting</w:t>
      </w:r>
      <w:r>
        <w:t xml:space="preserve"> </w:t>
      </w:r>
      <w:r>
        <w:t xml:space="preserve">tailored to Mexico City’s economic cycles (e.g., holiday season impacts on procurement).</w:t>
      </w:r>
    </w:p>
    <w:bookmarkEnd w:id="25"/>
    <w:bookmarkStart w:id="26" w:name="Xfd076a17a9320ca1ff2450754d9cf3031eea498"/>
    <w:p>
      <w:pPr>
        <w:pStyle w:val="Heading2"/>
      </w:pPr>
      <w:r>
        <w:t xml:space="preserve">VII. Conclusion: The Unstoppable Project Manager in Mexico Mexico City</w:t>
      </w:r>
    </w:p>
    <w:p>
      <w:pPr>
        <w:pStyle w:val="FirstParagraph"/>
      </w:pPr>
      <w:r>
        <w:t xml:space="preserve">This</w:t>
      </w:r>
      <w:r>
        <w:t xml:space="preserve"> </w:t>
      </w:r>
      <w:r>
        <w:rPr>
          <w:bCs/>
          <w:b/>
        </w:rPr>
        <w:t xml:space="preserve">Sales Report</w:t>
      </w:r>
      <w:r>
        <w:t xml:space="preserve"> </w:t>
      </w:r>
      <w:r>
        <w:t xml:space="preserve">unequivocally demonstrates that the</w:t>
      </w:r>
      <w:r>
        <w:t xml:space="preserve"> </w:t>
      </w:r>
      <w:r>
        <w:rPr>
          <w:bCs/>
          <w:b/>
        </w:rPr>
        <w:t xml:space="preserve">Project Manager</w:t>
      </w:r>
      <w:r>
        <w:t xml:space="preserve"> </w:t>
      </w:r>
      <w:r>
        <w:t xml:space="preserve">is the cornerstone of our success in</w:t>
      </w:r>
      <w:r>
        <w:t xml:space="preserve"> </w:t>
      </w:r>
      <w:r>
        <w:rPr>
          <w:bCs/>
          <w:b/>
        </w:rPr>
        <w:t xml:space="preserve">Mexico Mexico City</w:t>
      </w:r>
      <w:r>
        <w:t xml:space="preserve">. Where competitors treat sales as a transaction, we leverage project excellence as a differentiator. In a market where 78% of clients prioritize "trustworthiness" over price (per 2023 Mexico City Business Survey), our Project Manager-led approach builds that trust organically. As the economic engine of Latin America,</w:t>
      </w:r>
      <w:r>
        <w:t xml:space="preserve"> </w:t>
      </w:r>
      <w:r>
        <w:rPr>
          <w:bCs/>
          <w:b/>
        </w:rPr>
        <w:t xml:space="preserve">Mexico Mexico City</w:t>
      </w:r>
      <w:r>
        <w:t xml:space="preserve"> </w:t>
      </w:r>
      <w:r>
        <w:t xml:space="preserve">demands more than sales—it demands strategic partners who understand its heartbeat. Our</w:t>
      </w:r>
      <w:r>
        <w:t xml:space="preserve"> </w:t>
      </w:r>
      <w:r>
        <w:rPr>
          <w:bCs/>
          <w:b/>
        </w:rPr>
        <w:t xml:space="preserve">Project Manager</w:t>
      </w:r>
      <w:r>
        <w:t xml:space="preserve"> </w:t>
      </w:r>
      <w:r>
        <w:t xml:space="preserve">teams have become those partners, transforming every deal into a long-term relationship and every client into a growth ambassador.</w:t>
      </w:r>
      <w:r>
        <w:t xml:space="preserve"> </w:t>
      </w:r>
      <w:r>
        <w:t xml:space="preserve">We are not merely selling solutions in Mexico City—we are engineering revenue through unparalleled project excellence. The future of our success in this market is written by our Project Managers, today and tomorrow.</w:t>
      </w:r>
    </w:p>
    <w:p>
      <w:pPr>
        <w:pStyle w:val="BodyText"/>
      </w:pPr>
      <w:r>
        <w:rPr>
          <w:bCs/>
          <w:b/>
        </w:rPr>
        <w:t xml:space="preserve">Prepared By:</w:t>
      </w:r>
      <w:r>
        <w:t xml:space="preserve"> </w:t>
      </w:r>
      <w:r>
        <w:t xml:space="preserve">Global Sales Operations, Mexico City Division</w:t>
      </w:r>
      <w:r>
        <w:br/>
      </w:r>
      <w:r>
        <w:rPr>
          <w:bCs/>
          <w:b/>
        </w:rPr>
        <w:t xml:space="preserve">Confidentiality:</w:t>
      </w:r>
      <w:r>
        <w:t xml:space="preserve"> </w:t>
      </w:r>
      <w:r>
        <w:t xml:space="preserve">This document contains proprietary information for internal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Project Manager Performance in Mexico Mexico City</dc:title>
  <dc:creator/>
  <dc:language>en</dc:language>
  <cp:keywords/>
  <dcterms:created xsi:type="dcterms:W3CDTF">2026-07-21T08:23:41Z</dcterms:created>
  <dcterms:modified xsi:type="dcterms:W3CDTF">2026-07-21T08:23:41Z</dcterms:modified>
</cp:coreProperties>
</file>

<file path=docProps/custom.xml><?xml version="1.0" encoding="utf-8"?>
<Properties xmlns="http://schemas.openxmlformats.org/officeDocument/2006/custom-properties" xmlns:vt="http://schemas.openxmlformats.org/officeDocument/2006/docPropsVTypes"/>
</file>