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Nepal</w:t>
      </w:r>
      <w:r>
        <w:t xml:space="preserve"> </w:t>
      </w:r>
      <w:r>
        <w:t xml:space="preserve">Kathmandu</w:t>
      </w:r>
    </w:p>
    <w:bookmarkStart w:id="28" w:name="Xb7e0678fba15e7d6d4ecc5b60a996eb5b7e1329"/>
    <w:p>
      <w:pPr>
        <w:pStyle w:val="Heading1"/>
      </w:pPr>
      <w:r>
        <w:t xml:space="preserve">Comprehensive Sales Report: Project Manager Performance Analysis in Nepal Kathmandu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Operations</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provides an in-depth analysis of the Project Manager's performance within our Kathmandu operations, covering sales pipeline development, client retention strategies, and market expansion initiatives across Nepal Kathmandu. The Project Manager has demonstrated exceptional adaptability in navigating Nepal's unique business landscape while driving a 22% year-over-year increase in regional sales revenue. This document underscores the critical role of strategic project management in securing sustainable growth within Nepal Kathmandu's rapidly evolving economic environment.</w:t>
      </w:r>
    </w:p>
    <w:bookmarkEnd w:id="20"/>
    <w:bookmarkStart w:id="21" w:name="X282c203a6f91dae884f35996b6ec59f34861bcd"/>
    <w:p>
      <w:pPr>
        <w:pStyle w:val="Heading2"/>
      </w:pPr>
      <w:r>
        <w:t xml:space="preserve">II. Market Context: Nepal Kathmandu Business Environment</w:t>
      </w:r>
    </w:p>
    <w:p>
      <w:pPr>
        <w:pStyle w:val="FirstParagraph"/>
      </w:pPr>
      <w:r>
        <w:t xml:space="preserve">Nepal Kathmandu represents a high-potential yet complex market characterized by emerging digital infrastructure demands and growing multinational interest. The Project Manager has successfully leveraged deep local understanding of Nepali business culture to tailor sales approaches, resulting in a 35% higher client acquisition rate compared to regional averages. Key market dynamics include:</w:t>
      </w:r>
    </w:p>
    <w:p>
      <w:pPr>
        <w:numPr>
          <w:ilvl w:val="0"/>
          <w:numId w:val="1001"/>
        </w:numPr>
        <w:pStyle w:val="Compact"/>
      </w:pPr>
      <w:r>
        <w:t xml:space="preserve">78% of new enterprise clients in Kathmandu now require integrated project management solutions (vs. 52% in FY2022)</w:t>
      </w:r>
    </w:p>
    <w:p>
      <w:pPr>
        <w:numPr>
          <w:ilvl w:val="0"/>
          <w:numId w:val="1001"/>
        </w:numPr>
        <w:pStyle w:val="Compact"/>
      </w:pPr>
      <w:r>
        <w:t xml:space="preserve">Local partnerships with Kathmandu-based tech incubators have generated 43 new qualified leads</w:t>
      </w:r>
    </w:p>
    <w:p>
      <w:pPr>
        <w:numPr>
          <w:ilvl w:val="0"/>
          <w:numId w:val="1001"/>
        </w:numPr>
        <w:pStyle w:val="Compact"/>
      </w:pPr>
      <w:r>
        <w:t xml:space="preserve">Seasonal monsoon disruptions necessitate agile project adjustments – a strength consistently demonstrated by our Project Manager</w:t>
      </w:r>
    </w:p>
    <w:bookmarkEnd w:id="21"/>
    <w:bookmarkStart w:id="23" w:name="X6bb3cefbf65deb3f4d18685f96b966901e67cbe"/>
    <w:p>
      <w:pPr>
        <w:pStyle w:val="Heading2"/>
      </w:pPr>
      <w:r>
        <w:t xml:space="preserve">III. Sales Performance Metrics (Kathmandu Focus)</w:t>
      </w:r>
    </w:p>
    <w:p>
      <w:pPr>
        <w:pStyle w:val="FirstParagraph"/>
      </w:pPr>
      <w:r>
        <w:t xml:space="preserve">The Project Manager has overseen 17 major sales engagements in Nepal Kathmandu, directly contributing to $1.85M in closed revenue (exceeding target by 28%). Critical achievements include:</w:t>
      </w:r>
    </w:p>
    <w:p>
      <w:pPr>
        <w:pStyle w:val="BodyText"/>
      </w:pPr>
      <w:r>
        <w:t xml:space="preserve">KPI</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Sales Revenue (Nepal Kathmandu)</w:t>
      </w:r>
    </w:p>
    <w:p>
      <w:pPr>
        <w:pStyle w:val="BodyText"/>
      </w:pPr>
      <w:r>
        <w:t xml:space="preserve">$1.85M</w:t>
      </w:r>
    </w:p>
    <w:p>
      <w:pPr>
        <w:pStyle w:val="BodyText"/>
      </w:pPr>
      <w:r>
        <w:t xml:space="preserve">$1.45M</w:t>
      </w:r>
    </w:p>
    <w:p>
      <w:pPr>
        <w:pStyle w:val="BodyText"/>
      </w:pPr>
      <w:r>
        <w:t xml:space="preserve">+27.6%</w:t>
      </w:r>
    </w:p>
    <w:p>
      <w:pPr>
        <w:pStyle w:val="BodyText"/>
      </w:pPr>
      <w:r>
        <w:t xml:space="preserve">New Client Acquisition Rate</w:t>
      </w:r>
    </w:p>
    <w:p>
      <w:pPr>
        <w:pStyle w:val="BodyText"/>
      </w:pPr>
      <w:r>
        <w:t xml:space="preserve">37%</w:t>
      </w:r>
    </w:p>
    <w:bookmarkStart w:id="22" w:name="key-success-stories"/>
    <w:p>
      <w:pPr>
        <w:pStyle w:val="Heading3"/>
      </w:pPr>
      <w:r>
        <w:t xml:space="preserve">Key Success Stories:</w:t>
      </w:r>
    </w:p>
    <w:p>
      <w:pPr>
        <w:numPr>
          <w:ilvl w:val="0"/>
          <w:numId w:val="1002"/>
        </w:numPr>
        <w:pStyle w:val="Compact"/>
      </w:pPr>
      <w:r>
        <w:rPr>
          <w:bCs/>
          <w:b/>
        </w:rPr>
        <w:t xml:space="preserve">Nepal Telecom Digital Transformation Project:</w:t>
      </w:r>
      <w:r>
        <w:t xml:space="preserve"> </w:t>
      </w:r>
      <w:r>
        <w:t xml:space="preserve">Secured $650K contract through meticulous needs analysis, leveraging Kathmandu-based field teams to demonstrate localized solution benefits. The Project Manager's cultural fluency prevented costly misunderstandings during stakeholder workshops.</w:t>
      </w:r>
    </w:p>
    <w:p>
      <w:pPr>
        <w:numPr>
          <w:ilvl w:val="0"/>
          <w:numId w:val="1002"/>
        </w:numPr>
        <w:pStyle w:val="Compact"/>
      </w:pPr>
      <w:r>
        <w:rPr>
          <w:bCs/>
          <w:b/>
        </w:rPr>
        <w:t xml:space="preserve">Banking Sector Expansion:</w:t>
      </w:r>
      <w:r>
        <w:t xml:space="preserve"> </w:t>
      </w:r>
      <w:r>
        <w:t xml:space="preserve">Onboarded 3 major Nepali banks (including Nepal Investment Bank) by aligning project timelines with fiscal year-end cycles – a strategy developed exclusively for Nepal Kathmandu's financial calendar.</w:t>
      </w:r>
    </w:p>
    <w:p>
      <w:pPr>
        <w:numPr>
          <w:ilvl w:val="0"/>
          <w:numId w:val="1002"/>
        </w:numPr>
        <w:pStyle w:val="Compact"/>
      </w:pPr>
      <w:r>
        <w:rPr>
          <w:bCs/>
          <w:b/>
        </w:rPr>
        <w:t xml:space="preserve">Client Retention Rate:</w:t>
      </w:r>
      <w:r>
        <w:t xml:space="preserve"> </w:t>
      </w:r>
      <w:r>
        <w:t xml:space="preserve">Achieved 92% retention among existing Kathmandu clients through proactive quarterly business reviews conducted in Nepali-English bilingual format, significantly above regional average (81%).</w:t>
      </w:r>
    </w:p>
    <w:bookmarkEnd w:id="22"/>
    <w:bookmarkEnd w:id="23"/>
    <w:bookmarkStart w:id="24" w:name="X208a8131f348e957b6e3498286f1b863c634f62"/>
    <w:p>
      <w:pPr>
        <w:pStyle w:val="Heading2"/>
      </w:pPr>
      <w:r>
        <w:t xml:space="preserve">IV. Strategic Value of the Project Manager Role</w:t>
      </w:r>
    </w:p>
    <w:p>
      <w:pPr>
        <w:pStyle w:val="FirstParagraph"/>
      </w:pPr>
      <w:r>
        <w:t xml:space="preserve">The role transcends traditional sales execution; it serves as our critical cultural bridge in Nepal Kathmandu. Our Project Manager has:</w:t>
      </w:r>
    </w:p>
    <w:p>
      <w:pPr>
        <w:numPr>
          <w:ilvl w:val="0"/>
          <w:numId w:val="1003"/>
        </w:numPr>
        <w:pStyle w:val="Compact"/>
      </w:pPr>
      <w:r>
        <w:rPr>
          <w:bCs/>
          <w:b/>
        </w:rPr>
        <w:t xml:space="preserve">Reduced Time-to-Contract:</w:t>
      </w:r>
      <w:r>
        <w:t xml:space="preserve"> </w:t>
      </w:r>
      <w:r>
        <w:t xml:space="preserve">Cut average sales cycle by 31 days through localized proposal templates and understanding of Nepal's procurement regulations</w:t>
      </w:r>
    </w:p>
    <w:p>
      <w:pPr>
        <w:numPr>
          <w:ilvl w:val="0"/>
          <w:numId w:val="1003"/>
        </w:numPr>
        <w:pStyle w:val="Compact"/>
      </w:pPr>
      <w:r>
        <w:rPr>
          <w:bCs/>
          <w:b/>
        </w:rPr>
        <w:t xml:space="preserve">Enhanced Trust Metrics:</w:t>
      </w:r>
      <w:r>
        <w:t xml:space="preserve"> </w:t>
      </w:r>
      <w:r>
        <w:t xml:space="preserve">4.8/5 client trust score (vs. company average of 4.2) in Kathmandu market surveys, directly attributed to the Project Manager's relationship-building approach</w:t>
      </w:r>
    </w:p>
    <w:p>
      <w:pPr>
        <w:numPr>
          <w:ilvl w:val="0"/>
          <w:numId w:val="1003"/>
        </w:numPr>
        <w:pStyle w:val="Compact"/>
      </w:pPr>
      <w:r>
        <w:rPr>
          <w:bCs/>
          <w:b/>
        </w:rPr>
        <w:t xml:space="preserve">Market Intelligence:</w:t>
      </w:r>
      <w:r>
        <w:t xml:space="preserve"> </w:t>
      </w:r>
      <w:r>
        <w:t xml:space="preserve">Produced 12 actionable insights on Nepali business practices included in our regional strategy playbook, including optimal timing for government tender submissions</w:t>
      </w:r>
    </w:p>
    <w:bookmarkEnd w:id="24"/>
    <w:bookmarkStart w:id="25" w:name="v.-challenges-and-mitigation-strategies"/>
    <w:p>
      <w:pPr>
        <w:pStyle w:val="Heading2"/>
      </w:pPr>
      <w:r>
        <w:t xml:space="preserve">V. Challenges and Mitigation Strategies</w:t>
      </w:r>
    </w:p>
    <w:p>
      <w:pPr>
        <w:pStyle w:val="FirstParagraph"/>
      </w:pPr>
      <w:r>
        <w:t xml:space="preserve">The Project Manager navigated significant challenges specific to Nepal Kathmandu:</w:t>
      </w:r>
    </w:p>
    <w:p>
      <w:pPr>
        <w:numPr>
          <w:ilvl w:val="0"/>
          <w:numId w:val="1004"/>
        </w:numPr>
        <w:pStyle w:val="Compact"/>
      </w:pPr>
      <w:r>
        <w:rPr>
          <w:bCs/>
          <w:b/>
        </w:rPr>
        <w:t xml:space="preserve">Logistical Complexities:</w:t>
      </w:r>
      <w:r>
        <w:t xml:space="preserve"> </w:t>
      </w:r>
      <w:r>
        <w:t xml:space="preserve">Monsoon season disrupted 3 client site visits. Solution: Implemented virtual reality walkthroughs for project visualization – increased client confidence by 41%.</w:t>
      </w:r>
    </w:p>
    <w:p>
      <w:pPr>
        <w:numPr>
          <w:ilvl w:val="0"/>
          <w:numId w:val="1004"/>
        </w:numPr>
        <w:pStyle w:val="Compact"/>
      </w:pPr>
      <w:r>
        <w:rPr>
          <w:bCs/>
          <w:b/>
        </w:rPr>
        <w:t xml:space="preserve">Cultural Nuances:</w:t>
      </w:r>
      <w:r>
        <w:t xml:space="preserve"> </w:t>
      </w:r>
      <w:r>
        <w:t xml:space="preserve">Initial resistance from traditional Nepali businesses to digital solutions. Mitigation: Partnered with Kathmandu Chamber of Commerce for joint workshops, resulting in 27 new leads.</w:t>
      </w:r>
    </w:p>
    <w:bookmarkEnd w:id="25"/>
    <w:bookmarkStart w:id="26" w:name="vi.-recommendations-for-future-growth"/>
    <w:p>
      <w:pPr>
        <w:pStyle w:val="Heading2"/>
      </w:pPr>
      <w:r>
        <w:t xml:space="preserve">VI. Recommendations for Future Growth</w:t>
      </w:r>
    </w:p>
    <w:p>
      <w:pPr>
        <w:pStyle w:val="FirstParagraph"/>
      </w:pPr>
      <w:r>
        <w:t xml:space="preserve">To capitalize on our momentum in Nepal Kathmandu, we recommend:</w:t>
      </w:r>
    </w:p>
    <w:p>
      <w:pPr>
        <w:numPr>
          <w:ilvl w:val="0"/>
          <w:numId w:val="1005"/>
        </w:numPr>
        <w:pStyle w:val="Compact"/>
      </w:pPr>
      <w:r>
        <w:rPr>
          <w:bCs/>
          <w:b/>
        </w:rPr>
        <w:t xml:space="preserve">Expand Project Manager Capacity:</w:t>
      </w:r>
      <w:r>
        <w:t xml:space="preserve"> </w:t>
      </w:r>
      <w:r>
        <w:t xml:space="preserve">Add 1 junior project manager role focused exclusively on Kathmandu's SME segment (projected $500K incremental revenue by Q2 2024).</w:t>
      </w:r>
    </w:p>
    <w:p>
      <w:pPr>
        <w:numPr>
          <w:ilvl w:val="0"/>
          <w:numId w:val="1005"/>
        </w:numPr>
        <w:pStyle w:val="Compact"/>
      </w:pPr>
      <w:r>
        <w:rPr>
          <w:bCs/>
          <w:b/>
        </w:rPr>
        <w:t xml:space="preserve">Develop Nepal-Specific Sales Toolkit:</w:t>
      </w:r>
      <w:r>
        <w:t xml:space="preserve"> </w:t>
      </w:r>
      <w:r>
        <w:t xml:space="preserve">Formalize the Project Manager's cultural intelligence into training modules for all South Asian sales staff.</w:t>
      </w:r>
    </w:p>
    <w:p>
      <w:pPr>
        <w:numPr>
          <w:ilvl w:val="0"/>
          <w:numId w:val="1005"/>
        </w:numPr>
        <w:pStyle w:val="Compact"/>
      </w:pPr>
      <w:r>
        <w:rPr>
          <w:bCs/>
          <w:b/>
        </w:rPr>
        <w:t xml:space="preserve">Monsoon-Resilient Project Framework:</w:t>
      </w:r>
      <w:r>
        <w:t xml:space="preserve"> </w:t>
      </w:r>
      <w:r>
        <w:t xml:space="preserve">Institutionalize the virtual project delivery model developed during Q3 for all Nepal Kathmandu engagements.</w:t>
      </w:r>
    </w:p>
    <w:bookmarkEnd w:id="26"/>
    <w:bookmarkStart w:id="27" w:name="Xe6b6eb0f6d7f4c7c08442c242f782f97f2f5c69"/>
    <w:p>
      <w:pPr>
        <w:pStyle w:val="Heading2"/>
      </w:pPr>
      <w:r>
        <w:t xml:space="preserve">VII. Conclusion: The Strategic Imperative of Kathmandu's Project Manager</w:t>
      </w:r>
    </w:p>
    <w:p>
      <w:pPr>
        <w:pStyle w:val="FirstParagraph"/>
      </w:pPr>
      <w:r>
        <w:t xml:space="preserve">This Sales Report unequivocally demonstrates that the Project Manager role is not merely an operational function but the cornerstone of our Nepal Kathmandu market success. By blending sales acumen with deep cultural intelligence and agile project execution, our Kathmandu-based Project Manager has transformed regional challenges into competitive advantages. The 22% revenue growth achieved this quarter directly results from their ability to navigate Nepal's unique business ecosystem while maintaining rigorous project management standards.</w:t>
      </w:r>
    </w:p>
    <w:p>
      <w:pPr>
        <w:pStyle w:val="BodyText"/>
      </w:pPr>
      <w:r>
        <w:t xml:space="preserve">As Nepal Kathmandu continues its digital transformation journey, the strategic value of an embedded Project Manager will only increase. We project that sustaining this role with targeted expansion could unlock $3.2M in additional annual revenue from the Kathmandu market within 18 months. The success of our Project Manager in Nepal Kathmandu has set a benchmark for all regional operations – proving that when sales strategy is deeply integrated with cultural and operational expertise, sustainable growth becomes inevitable.</w:t>
      </w:r>
    </w:p>
    <w:p>
      <w:pPr>
        <w:pStyle w:val="BodyText"/>
      </w:pPr>
      <w:r>
        <w:rPr>
          <w:bCs/>
          <w:b/>
        </w:rPr>
        <w:t xml:space="preserve">Prepared By:</w:t>
      </w:r>
      <w:r>
        <w:t xml:space="preserve"> </w:t>
      </w:r>
      <w:r>
        <w:t xml:space="preserve">Global Sales Strategy Team</w:t>
      </w:r>
      <w:r>
        <w:br/>
      </w:r>
      <w:r>
        <w:rPr>
          <w:bCs/>
          <w:b/>
        </w:rPr>
        <w:t xml:space="preserve">Approved By:</w:t>
      </w:r>
      <w:r>
        <w:t xml:space="preserve"> </w:t>
      </w:r>
      <w:r>
        <w:t xml:space="preserve">Regional Director - South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Nepal Kathmandu</dc:title>
  <dc:creator/>
  <dc:language>en</dc:language>
  <cp:keywords/>
  <dcterms:created xsi:type="dcterms:W3CDTF">2025-12-12T13:16:34Z</dcterms:created>
  <dcterms:modified xsi:type="dcterms:W3CDTF">2025-12-12T13:16:34Z</dcterms:modified>
</cp:coreProperties>
</file>

<file path=docProps/custom.xml><?xml version="1.0" encoding="utf-8"?>
<Properties xmlns="http://schemas.openxmlformats.org/officeDocument/2006/custom-properties" xmlns:vt="http://schemas.openxmlformats.org/officeDocument/2006/docPropsVTypes"/>
</file>