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8" w:name="X2180324d21b65daed3443986193215b16619a61"/>
    <w:p>
      <w:pPr>
        <w:pStyle w:val="Heading1"/>
      </w:pPr>
      <w:r>
        <w:t xml:space="preserve">Sales Report: Strategic Project Management Driving Growth in Nigeria Abuja</w:t>
      </w:r>
    </w:p>
    <w:bookmarkStart w:id="20" w:name="executive-summary"/>
    <w:p>
      <w:pPr>
        <w:pStyle w:val="Heading2"/>
      </w:pPr>
      <w:r>
        <w:t xml:space="preserve">Executive Summary</w:t>
      </w:r>
    </w:p>
    <w:p>
      <w:pPr>
        <w:pStyle w:val="FirstParagraph"/>
      </w:pPr>
      <w:r>
        <w:t xml:space="preserve">This comprehensive Sales Report details the performance of our dedicated Project Manager within the Nigeria Abuja market, a critical growth corridor for our organization. The report analyzes sales achievements, strategic initiatives, and market dynamics from Q3 2023 to Q1 2024. As Nigeria's political and economic capital, Abuja represents a high-potential yet complex marketplace where our Project Manager has executed exceptional sales leadership. This Sales Report confirms that strategic project management directly correlates with accelerated revenue growth in the Abuja region, validating our investment in localized expertise.</w:t>
      </w:r>
    </w:p>
    <w:bookmarkEnd w:id="20"/>
    <w:bookmarkStart w:id="21" w:name="Xac445b25382a95269f1a93779807302b7dae4a2"/>
    <w:p>
      <w:pPr>
        <w:pStyle w:val="Heading2"/>
      </w:pPr>
      <w:r>
        <w:t xml:space="preserve">Market Context: Nigeria Abuja as a Strategic Hub</w:t>
      </w:r>
    </w:p>
    <w:p>
      <w:pPr>
        <w:pStyle w:val="FirstParagraph"/>
      </w:pPr>
      <w:r>
        <w:t xml:space="preserve">Nigeria Abuja serves as the nerve center for government procurement, international development projects, and corporate expansion across West Africa. With over 3 million residents and a growing GDP of $480 billion, this federal capital city demands nuanced sales approaches. The Project Manager assigned to Nigeria Abuja has navigated unique challenges including infrastructure limitations, regulatory complexities, and cultural nuances that distinguish it from other Nigerian markets. This Sales Report underscores how specialized project management transforms market entry into sustainable growth.</w:t>
      </w:r>
    </w:p>
    <w:bookmarkEnd w:id="21"/>
    <w:bookmarkStart w:id="22" w:name="X7c4c8f9a98bc28c19443a03ac4f37f5da87af1f"/>
    <w:p>
      <w:pPr>
        <w:pStyle w:val="Heading2"/>
      </w:pPr>
      <w:r>
        <w:t xml:space="preserve">Project Manager Impact on Sales Performance</w:t>
      </w:r>
    </w:p>
    <w:p>
      <w:pPr>
        <w:pStyle w:val="FirstParagraph"/>
      </w:pPr>
      <w:r>
        <w:t xml:space="preserve">The Project Manager in Nigeria Abuja has been instrumental in achieving 18% quarter-over-quarter sales growth, exceeding regional targets by 32%. Key contributions include:</w:t>
      </w:r>
    </w:p>
    <w:p>
      <w:pPr>
        <w:numPr>
          <w:ilvl w:val="0"/>
          <w:numId w:val="1001"/>
        </w:numPr>
        <w:pStyle w:val="Compact"/>
      </w:pPr>
      <w:r>
        <w:rPr>
          <w:bCs/>
          <w:b/>
        </w:rPr>
        <w:t xml:space="preserve">Client Acquisition Strategy:</w:t>
      </w:r>
      <w:r>
        <w:t xml:space="preserve"> </w:t>
      </w:r>
      <w:r>
        <w:t xml:space="preserve">Developed a tailored enterprise sales framework for Abuja's government contractors, resulting in 14 new high-value contracts worth $2.8M.</w:t>
      </w:r>
    </w:p>
    <w:p>
      <w:pPr>
        <w:numPr>
          <w:ilvl w:val="0"/>
          <w:numId w:val="1001"/>
        </w:numPr>
        <w:pStyle w:val="Compact"/>
      </w:pPr>
      <w:r>
        <w:rPr>
          <w:bCs/>
          <w:b/>
        </w:rPr>
        <w:t xml:space="preserve">Project Lifecycle Management:</w:t>
      </w:r>
      <w:r>
        <w:t xml:space="preserve"> </w:t>
      </w:r>
      <w:r>
        <w:t xml:space="preserve">Reduced sales cycle time by 27% through structured milestone tracking, ensuring consistent pipeline velocity across Nigeria Abuja operations.</w:t>
      </w:r>
    </w:p>
    <w:p>
      <w:pPr>
        <w:numPr>
          <w:ilvl w:val="0"/>
          <w:numId w:val="1001"/>
        </w:numPr>
        <w:pStyle w:val="Compact"/>
      </w:pPr>
      <w:r>
        <w:rPr>
          <w:bCs/>
          <w:b/>
        </w:rPr>
        <w:t xml:space="preserve">Stakeholder Alignment:</w:t>
      </w:r>
      <w:r>
        <w:t xml:space="preserve"> </w:t>
      </w:r>
      <w:r>
        <w:t xml:space="preserve">Orchestrated quarterly business reviews with key Abuja ministries, directly influencing $1.5M in follow-on contracts.</w:t>
      </w:r>
    </w:p>
    <w:bookmarkEnd w:id="22"/>
    <w:bookmarkStart w:id="23" w:name="Xd085ceccac434eee45f5f6399b1bb8d4da6a893"/>
    <w:p>
      <w:pPr>
        <w:pStyle w:val="Heading2"/>
      </w:pPr>
      <w:r>
        <w:t xml:space="preserve">Tactical Breakdown: Sales Report Highlights</w:t>
      </w:r>
    </w:p>
    <w:p>
      <w:pPr>
        <w:pStyle w:val="FirstParagraph"/>
      </w:pPr>
      <w:r>
        <w:t xml:space="preserve">This Sales Report reveals how the Project Manager leveraged Abuja's unique market dynamics:</w:t>
      </w:r>
    </w:p>
    <w:p>
      <w:pPr>
        <w:pStyle w:val="BodyText"/>
      </w:pPr>
      <w:r>
        <w:t xml:space="preserve">Initiative</w:t>
      </w:r>
    </w:p>
    <w:p>
      <w:pPr>
        <w:pStyle w:val="BodyText"/>
      </w:pPr>
      <w:r>
        <w:t xml:space="preserve">Sales Impact (Nigeria Abuja)</w:t>
      </w:r>
    </w:p>
    <w:p>
      <w:pPr>
        <w:pStyle w:val="BodyText"/>
      </w:pPr>
      <w:r>
        <w:t xml:space="preserve">Project Management Innovation</w:t>
      </w:r>
    </w:p>
    <w:p>
      <w:pPr>
        <w:pStyle w:val="BodyText"/>
      </w:pPr>
      <w:r>
        <w:t xml:space="preserve">Government Tender Preparation System</w:t>
      </w:r>
    </w:p>
    <w:p>
      <w:pPr>
        <w:pStyle w:val="BodyText"/>
      </w:pPr>
      <w:r>
        <w:t xml:space="preserve">+$950K revenue (Q4 2023)</w:t>
      </w:r>
    </w:p>
    <w:p>
      <w:pPr>
        <w:pStyle w:val="BodyText"/>
      </w:pPr>
      <w:r>
        <w:t xml:space="preserve">Cross-functional team coordination reducing proposal turnaround from 18 to 7 days</w:t>
      </w:r>
    </w:p>
    <w:p>
      <w:pPr>
        <w:pStyle w:val="BodyText"/>
      </w:pPr>
      <w:r>
        <w:t xml:space="preserve">Local Partnerships Program</w:t>
      </w:r>
    </w:p>
    <w:p>
      <w:pPr>
        <w:pStyle w:val="BodyText"/>
      </w:pPr>
      <w:r>
        <w:t xml:space="preserve">Expanded market reach to 43 new SMEs</w:t>
      </w:r>
    </w:p>
    <w:p>
      <w:pPr>
        <w:pStyle w:val="BodyText"/>
      </w:pPr>
      <w:r>
        <w:rPr>
          <w:bCs/>
          <w:b/>
        </w:rPr>
        <w:t xml:space="preserve">Nigeria Abuja-specific vendor onboarding protocol addressing cultural business norms</w:t>
      </w:r>
    </w:p>
    <w:p>
      <w:pPr>
        <w:pStyle w:val="BodyText"/>
      </w:pPr>
      <w:r>
        <w:t xml:space="preserve">Client Success Framework</w:t>
      </w:r>
    </w:p>
    <w:p>
      <w:pPr>
        <w:pStyle w:val="BodyText"/>
      </w:pPr>
      <w:r>
        <w:t xml:space="preserve">92% renewal rate (vs. 78% regional average)</w:t>
      </w:r>
    </w:p>
    <w:p>
      <w:pPr>
        <w:pStyle w:val="BodyText"/>
      </w:pPr>
      <w:r>
        <w:rPr>
          <w:iCs/>
          <w:i/>
        </w:rPr>
        <w:t xml:space="preserve">Nigeria Abuja</w:t>
      </w:r>
      <w:r>
        <w:t xml:space="preserve">-adapted customer health scoring system accounting for local business cycles</w:t>
      </w:r>
    </w:p>
    <w:bookmarkEnd w:id="23"/>
    <w:bookmarkStart w:id="24" w:name="X8c69ef278d1dc4d056a8e76c7592ab675d8dac2"/>
    <w:p>
      <w:pPr>
        <w:pStyle w:val="Heading2"/>
      </w:pPr>
      <w:r>
        <w:t xml:space="preserve">Challenges &amp; Project Manager Solutions in Nigeria Abuja</w:t>
      </w:r>
    </w:p>
    <w:p>
      <w:pPr>
        <w:pStyle w:val="FirstParagraph"/>
      </w:pPr>
      <w:r>
        <w:t xml:space="preserve">The sales environment in Nigeria Abuja presents distinct obstacles where the Project Manager's expertise proved critical:</w:t>
      </w:r>
    </w:p>
    <w:p>
      <w:pPr>
        <w:numPr>
          <w:ilvl w:val="0"/>
          <w:numId w:val="1002"/>
        </w:numPr>
        <w:pStyle w:val="Compact"/>
      </w:pPr>
      <w:r>
        <w:rPr>
          <w:iCs/>
          <w:i/>
        </w:rPr>
        <w:t xml:space="preserve">Regulatory Hurdles:</w:t>
      </w:r>
      <w:r>
        <w:t xml:space="preserve"> </w:t>
      </w:r>
      <w:r>
        <w:t xml:space="preserve">Navigated complex Nigerian government procurement reforms through proactive compliance mapping, preventing $450K in potential contract delays.</w:t>
      </w:r>
    </w:p>
    <w:p>
      <w:pPr>
        <w:numPr>
          <w:ilvl w:val="0"/>
          <w:numId w:val="1002"/>
        </w:numPr>
        <w:pStyle w:val="Compact"/>
      </w:pPr>
      <w:r>
        <w:rPr>
          <w:iCs/>
          <w:i/>
        </w:rPr>
        <w:t xml:space="preserve">Cultural Nuances:</w:t>
      </w:r>
      <w:r>
        <w:t xml:space="preserve"> </w:t>
      </w:r>
      <w:r>
        <w:t xml:space="preserve">Implemented Abuja-specific relationship-building protocols (e.g., scheduled "kai kai" informal meetings), increasing client trust metrics by 63%.</w:t>
      </w:r>
    </w:p>
    <w:p>
      <w:pPr>
        <w:numPr>
          <w:ilvl w:val="0"/>
          <w:numId w:val="1002"/>
        </w:numPr>
        <w:pStyle w:val="Compact"/>
      </w:pPr>
      <w:r>
        <w:rPr>
          <w:iCs/>
          <w:i/>
        </w:rPr>
        <w:t xml:space="preserve">Infrastructure Constraints:</w:t>
      </w:r>
      <w:r>
        <w:t xml:space="preserve"> </w:t>
      </w:r>
      <w:r>
        <w:t xml:space="preserve">Developed contingency plans for Abuja's intermittent power supply, maintaining 99.2% sales team productivity during grid failures.</w:t>
      </w:r>
    </w:p>
    <w:bookmarkEnd w:id="24"/>
    <w:bookmarkStart w:id="25" w:name="X00c8dd72474d00fcd8a7cede3f6f33e9c6d190c"/>
    <w:p>
      <w:pPr>
        <w:pStyle w:val="Heading2"/>
      </w:pPr>
      <w:r>
        <w:t xml:space="preserve">Sales Report Analysis: Data-Driven Outcomes</w:t>
      </w:r>
    </w:p>
    <w:p>
      <w:pPr>
        <w:pStyle w:val="FirstParagraph"/>
      </w:pPr>
      <w:r>
        <w:t xml:space="preserve">This Sales Report quantifies the Project Manager's impact through key metrics:</w:t>
      </w:r>
    </w:p>
    <w:p>
      <w:pPr>
        <w:numPr>
          <w:ilvl w:val="0"/>
          <w:numId w:val="1003"/>
        </w:numPr>
        <w:pStyle w:val="Compact"/>
      </w:pPr>
      <w:r>
        <w:rPr>
          <w:bCs/>
          <w:b/>
        </w:rPr>
        <w:t xml:space="preserve">Revenue Growth:</w:t>
      </w:r>
      <w:r>
        <w:t xml:space="preserve"> </w:t>
      </w:r>
      <w:r>
        <w:t xml:space="preserve">$3.1M in new sales (Abuja), representing 41% of total Nigeria revenue for Q1 2024</w:t>
      </w:r>
    </w:p>
    <w:p>
      <w:pPr>
        <w:numPr>
          <w:ilvl w:val="0"/>
          <w:numId w:val="1003"/>
        </w:numPr>
        <w:pStyle w:val="Compact"/>
      </w:pPr>
      <w:r>
        <w:rPr>
          <w:bCs/>
          <w:b/>
        </w:rPr>
        <w:t xml:space="preserve">Customer Acquisition Cost (CAC):</w:t>
      </w:r>
      <w:r>
        <w:t xml:space="preserve"> </w:t>
      </w:r>
      <w:r>
        <w:t xml:space="preserve">Reduced by 29% through strategic project planning, now below regional benchmark</w:t>
      </w:r>
    </w:p>
    <w:p>
      <w:pPr>
        <w:numPr>
          <w:ilvl w:val="0"/>
          <w:numId w:val="1003"/>
        </w:numPr>
        <w:pStyle w:val="Compact"/>
      </w:pPr>
      <w:r>
        <w:rPr>
          <w:bCs/>
          <w:b/>
        </w:rPr>
        <w:t xml:space="preserve">Sales Forecast Accuracy:</w:t>
      </w:r>
      <w:r>
        <w:t xml:space="preserve"> </w:t>
      </w:r>
      <w:r>
        <w:t xml:space="preserve">Improved to 87% (vs. industry average of 68%) due to rigorous pipeline management</w:t>
      </w:r>
    </w:p>
    <w:bookmarkEnd w:id="25"/>
    <w:bookmarkStart w:id="26" w:name="X90b72f1ab9882448135a8bebe1370e811e213fe"/>
    <w:p>
      <w:pPr>
        <w:pStyle w:val="Heading2"/>
      </w:pPr>
      <w:r>
        <w:t xml:space="preserve">Future Strategy: Scaling Project Management Excellence in Nigeria Abuja</w:t>
      </w:r>
    </w:p>
    <w:p>
      <w:pPr>
        <w:pStyle w:val="FirstParagraph"/>
      </w:pPr>
      <w:r>
        <w:t xml:space="preserve">Based on this Sales Report, we recommend two priority initiatives for Nigeria Abuja:</w:t>
      </w:r>
    </w:p>
    <w:p>
      <w:pPr>
        <w:numPr>
          <w:ilvl w:val="0"/>
          <w:numId w:val="1004"/>
        </w:numPr>
        <w:pStyle w:val="Compact"/>
      </w:pPr>
      <w:r>
        <w:rPr>
          <w:iCs/>
          <w:i/>
        </w:rPr>
        <w:t xml:space="preserve">Establishing an Abuja Sales Center of Excellence:</w:t>
      </w:r>
      <w:r>
        <w:t xml:space="preserve"> </w:t>
      </w:r>
      <w:r>
        <w:t xml:space="preserve">Centralizing project management best practices to replicate success across Nigerian markets.</w:t>
      </w:r>
    </w:p>
    <w:p>
      <w:pPr>
        <w:numPr>
          <w:ilvl w:val="0"/>
          <w:numId w:val="1004"/>
        </w:numPr>
        <w:pStyle w:val="Compact"/>
      </w:pPr>
      <w:r>
        <w:rPr>
          <w:iCs/>
          <w:i/>
        </w:rPr>
        <w:t xml:space="preserve">Leveraging Data Analytics:</w:t>
      </w:r>
      <w:r>
        <w:t xml:space="preserve"> </w:t>
      </w:r>
      <w:r>
        <w:t xml:space="preserve">Implementing AI-driven forecasting tools tailored to Nigeria's economic indicators, building on the Project Manager's successful data frameworks.</w:t>
      </w:r>
    </w:p>
    <w:p>
      <w:pPr>
        <w:pStyle w:val="FirstParagraph"/>
      </w:pPr>
      <w:r>
        <w:t xml:space="preserve">The Project Manager in Nigeria Abuja has demonstrated how specialized project leadership transforms market challenges into growth opportunities. This Sales Report confirms that investing in regionally adapted project management directly drives revenue outcomes – a critical insight for our expansion strategy. As Nigeria continues its economic trajectory, the Abuja office under this Project Manager's stewardship will remain our flagship example of localized sales excellence.</w:t>
      </w:r>
    </w:p>
    <w:bookmarkEnd w:id="26"/>
    <w:bookmarkStart w:id="27" w:name="Xd1427530320feea3aa6f6592f7a57c24bfa5603"/>
    <w:p>
      <w:pPr>
        <w:pStyle w:val="Heading2"/>
      </w:pPr>
      <w:r>
        <w:t xml:space="preserve">Conclusion: The Project Manager as Growth Catalyst</w:t>
      </w:r>
    </w:p>
    <w:p>
      <w:pPr>
        <w:pStyle w:val="FirstParagraph"/>
      </w:pPr>
      <w:r>
        <w:t xml:space="preserve">In the competitive landscape of Nigeria Abuja, this Sales Report proves that the right Project Manager is not merely an operational role but a strategic growth engine. By deeply understanding Abuja's unique business ecosystem and implementing rigorous project management protocols, our team has achieved exceptional sales performance where others struggle. The Nigeria Abuja market now serves as our model for how localized project management creates sustainable competitive advantage.</w:t>
      </w:r>
    </w:p>
    <w:p>
      <w:pPr>
        <w:pStyle w:val="BodyText"/>
      </w:pPr>
      <w:r>
        <w:t xml:space="preserve">As we look ahead to Q2 2024, the Project Manager will spearhead expansion into Abuja's emerging tech corridor – a direct extension of the sales strategies validated in this Sales Report. This initiative promises to generate $1.7M+ in new revenue streams within 18 months, further cementing Nigeria Abuja as a cornerstone of our African growth strategy.</w:t>
      </w:r>
    </w:p>
    <w:p>
      <w:pPr>
        <w:pStyle w:val="BodyText"/>
      </w:pPr>
      <w:r>
        <w:rPr>
          <w:bCs/>
          <w:b/>
        </w:rPr>
        <w:t xml:space="preserve">Prepared for Executive Review by:</w:t>
      </w:r>
      <w:r>
        <w:t xml:space="preserve"> </w:t>
      </w:r>
      <w:r>
        <w:t xml:space="preserve">Global Sales Leadership Team</w:t>
      </w:r>
    </w:p>
    <w:p>
      <w:pPr>
        <w:pStyle w:val="BodyText"/>
      </w:pPr>
      <w:r>
        <w:rPr>
          <w:bCs/>
          <w:b/>
        </w:rPr>
        <w:t xml:space="preserve">Date:</w:t>
      </w:r>
      <w:r>
        <w:t xml:space="preserve"> </w:t>
      </w:r>
      <w:r>
        <w:t xml:space="preserve">February 28, 2024</w:t>
      </w:r>
    </w:p>
    <w:p>
      <w:pPr>
        <w:pStyle w:val="BodyText"/>
      </w:pPr>
      <w:r>
        <w:rPr>
          <w:iCs/>
          <w:i/>
        </w:rPr>
        <w:t xml:space="preserve">This Sales Report confirms that strategic Project Management in Nigeria Abuja delivers measurable, scalable revenue growth. The Project Manager's role is now recognized as central to our success in this critical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Nigeria Abuja</dc:title>
  <dc:creator/>
  <dc:language>en</dc:language>
  <cp:keywords/>
  <dcterms:created xsi:type="dcterms:W3CDTF">2026-07-23T08:32:46Z</dcterms:created>
  <dcterms:modified xsi:type="dcterms:W3CDTF">2026-07-23T08:32:46Z</dcterms:modified>
</cp:coreProperties>
</file>

<file path=docProps/custom.xml><?xml version="1.0" encoding="utf-8"?>
<Properties xmlns="http://schemas.openxmlformats.org/officeDocument/2006/custom-properties" xmlns:vt="http://schemas.openxmlformats.org/officeDocument/2006/docPropsVTypes"/>
</file>