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27" w:name="Xe6f6e669ac02896b88a6286dd4e374e980a402a"/>
    <w:p>
      <w:pPr>
        <w:pStyle w:val="Heading1"/>
      </w:pPr>
      <w:r>
        <w:t xml:space="preserve">Q3 2023 SALES REPORT: PROJECT MANAGER PERFORMANCE DRIVING GROWTH IN NIGERIA LAGOS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Company:</w:t>
      </w:r>
      <w:r>
        <w:t xml:space="preserve"> </w:t>
      </w:r>
      <w:r>
        <w:t xml:space="preserve">GlobalTech Solutions Nigeria (GTSN)</w:t>
      </w:r>
    </w:p>
    <w:bookmarkStart w:id="20" w:name="i.-executive-summary"/>
    <w:p>
      <w:pPr>
        <w:pStyle w:val="Heading2"/>
      </w:pPr>
      <w:r>
        <w:t xml:space="preserve">I. Executive Summary</w:t>
      </w:r>
    </w:p>
    <w:p>
      <w:pPr>
        <w:pStyle w:val="FirstParagraph"/>
      </w:pPr>
      <w:r>
        <w:t xml:space="preserve">This Sales Report details the exceptional performance of our Project Management team in Nigeria Lagos during Q3 2023, directly contributing to a 37% year-on-year revenue increase. As the critical operational backbone for client delivery, our dedicated Project Managers have been instrumental in securing major contracts worth ₦485 million ($560,000) and maintaining a 98% client retention rate. This document underscores how strategic project management excellence is not merely an internal function but a direct sales accelerator in Nigeria's competitive tech landscape, particularly within Lagos' dynamic business environment.</w:t>
      </w:r>
    </w:p>
    <w:bookmarkEnd w:id="20"/>
    <w:bookmarkStart w:id="21" w:name="X18a9402510f781bf7edeaddce20de005f33446e"/>
    <w:p>
      <w:pPr>
        <w:pStyle w:val="Heading2"/>
      </w:pPr>
      <w:r>
        <w:t xml:space="preserve">II. Market Context: Why Project Management Drives Sales in Lagos</w:t>
      </w:r>
    </w:p>
    <w:p>
      <w:pPr>
        <w:pStyle w:val="FirstParagraph"/>
      </w:pPr>
      <w:r>
        <w:t xml:space="preserve">Nigeria Lagos remains Africa's most lucrative yet challenging market for technology solutions. With over 800,000 SMEs and multinational headquarters concentrated in the metropolis, client expectations demand flawless execution – where a single project failure can cost $25K+ in reputational damage. Our Sales Report analysis confirms that</w:t>
      </w:r>
      <w:r>
        <w:t xml:space="preserve"> </w:t>
      </w:r>
      <w:r>
        <w:rPr>
          <w:iCs/>
          <w:i/>
        </w:rPr>
        <w:t xml:space="preserve">Project Manager</w:t>
      </w:r>
      <w:r>
        <w:t xml:space="preserve"> </w:t>
      </w:r>
      <w:r>
        <w:t xml:space="preserve">competency is now the #1 differentiator for winning enterprise contracts in Nigeria Lagos. Unlike competitors who treat project delivery as a back-office function, GTSN embeds our Project Managers as strategic sales partners from the first client engagement. This approach directly converts proposals into signed deals at 22% higher rates than industry averages.</w:t>
      </w:r>
    </w:p>
    <w:bookmarkEnd w:id="21"/>
    <w:bookmarkStart w:id="22" w:name="Xb94bfb2f3b089f6bc1eecd6eaecbd2883ca048a"/>
    <w:p>
      <w:pPr>
        <w:pStyle w:val="Heading2"/>
      </w:pPr>
      <w:r>
        <w:t xml:space="preserve">III. Q3 2023 Sales Performance: Project Manager Impact Metrics</w:t>
      </w:r>
    </w:p>
    <w:p>
      <w:pPr>
        <w:pStyle w:val="FirstParagraph"/>
      </w:pPr>
      <w:r>
        <w:t xml:space="preserve">KPI</w:t>
      </w:r>
    </w:p>
    <w:p>
      <w:pPr>
        <w:pStyle w:val="BodyText"/>
      </w:pPr>
      <w:r>
        <w:t xml:space="preserve">Q3 2023 Result</w:t>
      </w:r>
    </w:p>
    <w:p>
      <w:pPr>
        <w:pStyle w:val="BodyText"/>
      </w:pPr>
      <w:r>
        <w:t xml:space="preserve">Target</w:t>
      </w:r>
    </w:p>
    <w:p>
      <w:pPr>
        <w:pStyle w:val="BodyText"/>
      </w:pPr>
      <w:r>
        <w:t xml:space="preserve">YOY Change</w:t>
      </w:r>
    </w:p>
    <w:p>
      <w:pPr>
        <w:pStyle w:val="BodyText"/>
      </w:pPr>
      <w:r>
        <w:t xml:space="preserve">Revenue Directly Attributable to Project Manager-Driven Projects</w:t>
      </w:r>
    </w:p>
    <w:p>
      <w:pPr>
        <w:pStyle w:val="BodyText"/>
      </w:pPr>
      <w:r>
        <w:t xml:space="preserve">₦485,000,000 (USD 560K)</w:t>
      </w:r>
    </w:p>
    <w:p>
      <w:pPr>
        <w:pStyle w:val="BodyText"/>
      </w:pPr>
      <w:r>
        <w:t xml:space="preserve">₦387,296,712</w:t>
      </w:r>
    </w:p>
    <w:p>
      <w:pPr>
        <w:pStyle w:val="BodyText"/>
      </w:pPr>
      <w:r>
        <w:t xml:space="preserve">+37.1%</w:t>
      </w:r>
    </w:p>
    <w:p>
      <w:pPr>
        <w:pStyle w:val="BodyText"/>
      </w:pPr>
      <w:r>
        <w:t xml:space="preserve">Client Retention Rate (Lagos Market)</w:t>
      </w:r>
    </w:p>
    <w:p>
      <w:pPr>
        <w:pStyle w:val="BodyText"/>
      </w:pPr>
      <w:r>
        <w:t xml:space="preserve">98%</w:t>
      </w:r>
    </w:p>
    <w:p>
      <w:pPr>
        <w:pStyle w:val="BodyText"/>
      </w:pPr>
      <w:r>
        <w:t xml:space="preserve">92%</w:t>
      </w:r>
    </w:p>
    <w:p>
      <w:pPr>
        <w:pStyle w:val="BodyText"/>
      </w:pPr>
      <w:r>
        <w:t xml:space="preserve">New Client Acquisition from Project Manager Referrals</w:t>
      </w:r>
    </w:p>
    <w:p>
      <w:pPr>
        <w:pStyle w:val="BodyText"/>
      </w:pPr>
      <w:r>
        <w:t xml:space="preserve">42</w:t>
      </w:r>
    </w:p>
    <w:p>
      <w:pPr>
        <w:pStyle w:val="BodyText"/>
      </w:pPr>
      <w:r>
        <w:t xml:space="preserve">+65% YoY</w:t>
      </w:r>
    </w:p>
    <w:p>
      <w:pPr>
        <w:pStyle w:val="BodyText"/>
      </w:pPr>
      <w:r>
        <w:t xml:space="preserve">On-Time Project Delivery Rate (Lagos)</w:t>
      </w:r>
    </w:p>
    <w:p>
      <w:pPr>
        <w:pStyle w:val="BodyText"/>
      </w:pPr>
      <w:r>
        <w:t xml:space="preserve">96.3%</w:t>
      </w:r>
    </w:p>
    <w:p>
      <w:pPr>
        <w:pStyle w:val="BodyText"/>
      </w:pPr>
      <w:r>
        <w:t xml:space="preserve">89.7%</w:t>
      </w:r>
    </w:p>
    <w:p>
      <w:pPr>
        <w:pStyle w:val="BodyText"/>
      </w:pPr>
      <w:r>
        <w:t xml:space="preserve">Net Promoter Score (NPS) Improvement</w:t>
      </w:r>
    </w:p>
    <w:p>
      <w:pPr>
        <w:pStyle w:val="BodyText"/>
      </w:pPr>
      <w:r>
        <w:t xml:space="preserve">+28 points</w:t>
      </w:r>
    </w:p>
    <w:p>
      <w:pPr>
        <w:pStyle w:val="BodyText"/>
      </w:pPr>
      <w:r>
        <w:t xml:space="preserve">+14 points</w:t>
      </w:r>
    </w:p>
    <w:p>
      <w:pPr>
        <w:pStyle w:val="BodyText"/>
      </w:pPr>
      <w:r>
        <w:t xml:space="preserve">The data unequivocally demonstrates that our Lagos-based Project Managers aren't just executing work – they're actively closing sales. For instance, Project Manager Aisha Okoro's successful delivery of the Federal Ministry of Health digital migration project (₦185M contract) directly led to a follow-on contract for 3 new states worth ₦240M. This is not coincidence; it's strategic integration where the</w:t>
      </w:r>
      <w:r>
        <w:t xml:space="preserve"> </w:t>
      </w:r>
      <w:r>
        <w:rPr>
          <w:iCs/>
          <w:i/>
        </w:rPr>
        <w:t xml:space="preserve">Project Manager</w:t>
      </w:r>
      <w:r>
        <w:t xml:space="preserve"> </w:t>
      </w:r>
      <w:r>
        <w:t xml:space="preserve">becomes the client's trusted advisor during implementation, turning project success into sales opportunities.</w:t>
      </w:r>
    </w:p>
    <w:bookmarkEnd w:id="22"/>
    <w:bookmarkStart w:id="23" w:name="X040970dcd7d5ca97e5821692947552d86b0f385"/>
    <w:p>
      <w:pPr>
        <w:pStyle w:val="Heading2"/>
      </w:pPr>
      <w:r>
        <w:t xml:space="preserve">IV. Lagos-Specific Success Stories: Project Managers Driving Revenue</w:t>
      </w:r>
    </w:p>
    <w:p>
      <w:pPr>
        <w:pStyle w:val="FirstParagraph"/>
      </w:pPr>
      <w:r>
        <w:rPr>
          <w:bCs/>
          <w:b/>
        </w:rPr>
        <w:t xml:space="preserve">CASE STUDY 1: Standard Chartered Bank Digital Transformation (₦310M Contract)</w:t>
      </w:r>
      <w:r>
        <w:br/>
      </w:r>
      <w:r>
        <w:t xml:space="preserve">In Q3, Project Manager Emmanuel Ibe navigated complex regulatory requirements unique to Nigeria's banking sector. By proactively addressing Central Bank of Nigeria compliance hurdles during project execution, he not only delivered on time but earned the client's trust to expand scope from one branch to 12 across Lagos. This resulted in a ₦78M add-on contract – a direct sales win generated through exceptional</w:t>
      </w:r>
      <w:r>
        <w:t xml:space="preserve"> </w:t>
      </w:r>
      <w:r>
        <w:rPr>
          <w:iCs/>
          <w:i/>
        </w:rPr>
        <w:t xml:space="preserve">Project Manager</w:t>
      </w:r>
      <w:r>
        <w:t xml:space="preserve"> </w:t>
      </w:r>
      <w:r>
        <w:t xml:space="preserve">performance.</w:t>
      </w:r>
    </w:p>
    <w:p>
      <w:pPr>
        <w:pStyle w:val="BodyText"/>
      </w:pPr>
      <w:r>
        <w:rPr>
          <w:bCs/>
          <w:b/>
        </w:rPr>
        <w:t xml:space="preserve">CASE STUDY 2: Lagos State Waste Management Authority IoT Project (₦150M Contract)</w:t>
      </w:r>
      <w:r>
        <w:br/>
      </w:r>
      <w:r>
        <w:t xml:space="preserve">Project Manager Tolu Adebayo faced severe logistical challenges in deploying sensors across Lagos' notorious traffic corridors. Instead of reporting delays, she presented real-time data insights to the client demonstrating operational efficiency gains. This transformed a potentially negative situation into a 3-month contract extension (₦27M) – proving how proactive</w:t>
      </w:r>
      <w:r>
        <w:t xml:space="preserve"> </w:t>
      </w:r>
      <w:r>
        <w:rPr>
          <w:iCs/>
          <w:i/>
        </w:rPr>
        <w:t xml:space="preserve">Project Manager</w:t>
      </w:r>
      <w:r>
        <w:t xml:space="preserve"> </w:t>
      </w:r>
      <w:r>
        <w:t xml:space="preserve">communication directly converts project management into revenue.</w:t>
      </w:r>
    </w:p>
    <w:bookmarkEnd w:id="23"/>
    <w:bookmarkStart w:id="24" w:name="v.-overcoming-lagos-specific-challenges"/>
    <w:p>
      <w:pPr>
        <w:pStyle w:val="Heading2"/>
      </w:pPr>
      <w:r>
        <w:t xml:space="preserve">V. Overcoming Lagos-Specific Challenges</w:t>
      </w:r>
    </w:p>
    <w:p>
      <w:pPr>
        <w:pStyle w:val="FirstParagraph"/>
      </w:pPr>
      <w:r>
        <w:t xml:space="preserve">Nigeria Lagos presents unique obstacles: unreliable utilities, complex customs clearance for tech equipment, and fluctuating fuel costs. Our Sales Report identifies how Project Managers mitigate these to protect sales pipelines:</w:t>
      </w:r>
    </w:p>
    <w:p>
      <w:pPr>
        <w:numPr>
          <w:ilvl w:val="0"/>
          <w:numId w:val="1001"/>
        </w:numPr>
        <w:pStyle w:val="Compact"/>
      </w:pPr>
      <w:r>
        <w:rPr>
          <w:bCs/>
          <w:b/>
        </w:rPr>
        <w:t xml:space="preserve">Power-Interruption Protocol:</w:t>
      </w:r>
      <w:r>
        <w:t xml:space="preserve"> </w:t>
      </w:r>
      <w:r>
        <w:t xml:space="preserve">Project Managers now mandate dual UPS/generator plans in all Lagos proposals – reducing project delays by 63% and preventing client churn.</w:t>
      </w:r>
    </w:p>
    <w:p>
      <w:pPr>
        <w:numPr>
          <w:ilvl w:val="0"/>
          <w:numId w:val="1001"/>
        </w:numPr>
        <w:pStyle w:val="Compact"/>
      </w:pPr>
      <w:r>
        <w:rPr>
          <w:bCs/>
          <w:b/>
        </w:rPr>
        <w:t xml:space="preserve">Local Partnership Strategy:</w:t>
      </w:r>
      <w:r>
        <w:t xml:space="preserve"> </w:t>
      </w:r>
      <w:r>
        <w:t xml:space="preserve">Every Project Manager must establish relationships with 2+ Lagos-based logistics firms (e.g., DHL Nigeria, Speedy Logistics), cutting equipment delivery times from 14 to 48 hours.</w:t>
      </w:r>
    </w:p>
    <w:p>
      <w:pPr>
        <w:numPr>
          <w:ilvl w:val="0"/>
          <w:numId w:val="1001"/>
        </w:numPr>
        <w:pStyle w:val="Compact"/>
      </w:pPr>
      <w:r>
        <w:rPr>
          <w:bCs/>
          <w:b/>
        </w:rPr>
        <w:t xml:space="preserve">Cultural Intelligence Training:</w:t>
      </w:r>
      <w:r>
        <w:t xml:space="preserve"> </w:t>
      </w:r>
      <w:r>
        <w:t xml:space="preserve">Mandatory workshops on Nigerian business etiquette have improved client rapport – evidenced by a 31% reduction in contract negotiation timelines.</w:t>
      </w:r>
    </w:p>
    <w:bookmarkEnd w:id="24"/>
    <w:bookmarkStart w:id="25" w:name="X0e5f1604f2e70d7d1cfe10a764ab3f35cda022e"/>
    <w:p>
      <w:pPr>
        <w:pStyle w:val="Heading2"/>
      </w:pPr>
      <w:r>
        <w:t xml:space="preserve">VI. Strategic Recommendations for Nigeria Lagos Sales Growth</w:t>
      </w:r>
    </w:p>
    <w:p>
      <w:pPr>
        <w:pStyle w:val="FirstParagraph"/>
      </w:pPr>
      <w:r>
        <w:t xml:space="preserve">Based on Q3 data, we recommend:</w:t>
      </w:r>
    </w:p>
    <w:p>
      <w:pPr>
        <w:numPr>
          <w:ilvl w:val="0"/>
          <w:numId w:val="1002"/>
        </w:numPr>
        <w:pStyle w:val="Compact"/>
      </w:pPr>
      <w:r>
        <w:rPr>
          <w:bCs/>
          <w:b/>
        </w:rPr>
        <w:t xml:space="preserve">Invest in Senior Project Manager Roles:</w:t>
      </w:r>
      <w:r>
        <w:t xml:space="preserve"> </w:t>
      </w:r>
      <w:r>
        <w:t xml:space="preserve">Hire 3 additional certified PMPs (Project Management Professional) focused exclusively on Lagos enterprise clients by Q1 2024. This will capture an estimated ₦650M in untapped contract opportunities.</w:t>
      </w:r>
    </w:p>
    <w:p>
      <w:pPr>
        <w:numPr>
          <w:ilvl w:val="0"/>
          <w:numId w:val="1002"/>
        </w:numPr>
        <w:pStyle w:val="Compact"/>
      </w:pPr>
      <w:r>
        <w:rPr>
          <w:bCs/>
          <w:b/>
        </w:rPr>
        <w:t xml:space="preserve">Integrate PM Metrics into Sales Compensation:</w:t>
      </w:r>
      <w:r>
        <w:t xml:space="preserve"> </w:t>
      </w:r>
      <w:r>
        <w:t xml:space="preserve">Implement a bonus structure where Project Managers earn 15% of revenue from contracts they successfully deliver – aligning sales and delivery teams.</w:t>
      </w:r>
    </w:p>
    <w:p>
      <w:pPr>
        <w:numPr>
          <w:ilvl w:val="0"/>
          <w:numId w:val="1002"/>
        </w:numPr>
        <w:pStyle w:val="Compact"/>
      </w:pPr>
      <w:r>
        <w:rPr>
          <w:bCs/>
          <w:b/>
        </w:rPr>
        <w:t xml:space="preserve">Leverage Lagos Market Data:</w:t>
      </w:r>
      <w:r>
        <w:t xml:space="preserve"> </w:t>
      </w:r>
      <w:r>
        <w:t xml:space="preserve">Develop a quarterly "Lagos Business Pulse" report analyzing sector-specific project risks (e.g., oil/gas regulations, fintech licensing) to proactively position our Project Managers as market experts during client pitches.</w:t>
      </w:r>
    </w:p>
    <w:bookmarkEnd w:id="25"/>
    <w:bookmarkStart w:id="26" w:name="X86867ef2b723b62b103d2fd0f776bb6141469d4"/>
    <w:p>
      <w:pPr>
        <w:pStyle w:val="Heading2"/>
      </w:pPr>
      <w:r>
        <w:t xml:space="preserve">VII. Conclusion: The Unbreakable Link Between Project Management and Sales in Nigeria Lagos</w:t>
      </w:r>
    </w:p>
    <w:p>
      <w:pPr>
        <w:pStyle w:val="FirstParagraph"/>
      </w:pPr>
      <w:r>
        <w:t xml:space="preserve">This Sales Report conclusively proves that in Nigeria Lagos' high-stakes business environment, the role of the Project Manager transcends operational execution – it is a revenue-generating engine. Our Q3 results demonstrate that when empowered as strategic partners (not just task managers), Project Managers drive client loyalty, secure add-on contracts, and deliver measurable sales impact at scale. As Lagos continues to attract $12B+ in annual foreign investment into its tech sector (World Bank 2023), investing in world-class Project Management capabilities isn't optional – it's the fundamental requirement for sustainable sales growth.</w:t>
      </w:r>
    </w:p>
    <w:p>
      <w:pPr>
        <w:pStyle w:val="BodyText"/>
      </w:pPr>
      <w:r>
        <w:t xml:space="preserve">Going forward, GTSN will institutionalize our Lagos Project Manager Sales Acceleration Framework. This means every new hire receives sales training, monthly cross-functional meetings between Sales and Project Management teams, and quarterly review of how project delivery directly impacts pipeline velocity. The data is clear: In Nigeria Lagos, exceptional</w:t>
      </w:r>
      <w:r>
        <w:t xml:space="preserve"> </w:t>
      </w:r>
      <w:r>
        <w:rPr>
          <w:iCs/>
          <w:i/>
        </w:rPr>
        <w:t xml:space="preserve">Project Manager</w:t>
      </w:r>
      <w:r>
        <w:t xml:space="preserve"> </w:t>
      </w:r>
      <w:r>
        <w:t xml:space="preserve">performance doesn't just complete projects – it closes deals and builds the foundation for long-term market leadership. We are not merely delivering projects; we are selling success in Africa's most dynamic economy.</w:t>
      </w:r>
    </w:p>
    <w:p>
      <w:pPr>
        <w:pStyle w:val="BodyText"/>
      </w:pPr>
      <w:r>
        <w:rPr>
          <w:bCs/>
          <w:b/>
        </w:rPr>
        <w:t xml:space="preserve">Prepared By:</w:t>
      </w:r>
      <w:r>
        <w:t xml:space="preserve"> </w:t>
      </w:r>
      <w:r>
        <w:t xml:space="preserve">Adetola Ogunleye, Head of Sales Operations, GTSN Nigeria</w:t>
      </w:r>
      <w:r>
        <w:br/>
      </w:r>
      <w:r>
        <w:rPr>
          <w:bCs/>
          <w:b/>
        </w:rPr>
        <w:t xml:space="preserve">Contact:</w:t>
      </w:r>
      <w:r>
        <w:t xml:space="preserve"> </w:t>
      </w:r>
      <w:r>
        <w:t xml:space="preserve">adetola.ogunleye@gtsn.com.ng | +234 803 123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Nigeria Lagos</dc:title>
  <dc:creator/>
  <dc:language>en</dc:language>
  <cp:keywords/>
  <dcterms:created xsi:type="dcterms:W3CDTF">2026-07-23T12:29:32Z</dcterms:created>
  <dcterms:modified xsi:type="dcterms:W3CDTF">2026-07-23T12:29:32Z</dcterms:modified>
</cp:coreProperties>
</file>

<file path=docProps/custom.xml><?xml version="1.0" encoding="utf-8"?>
<Properties xmlns="http://schemas.openxmlformats.org/officeDocument/2006/custom-properties" xmlns:vt="http://schemas.openxmlformats.org/officeDocument/2006/docPropsVTypes"/>
</file>