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Russia</w:t>
      </w:r>
      <w:r>
        <w:t xml:space="preserve"> </w:t>
      </w:r>
      <w:r>
        <w:t xml:space="preserve">-</w:t>
      </w:r>
      <w:r>
        <w:t xml:space="preserve"> </w:t>
      </w:r>
      <w:r>
        <w:t xml:space="preserve">Saint</w:t>
      </w:r>
      <w:r>
        <w:t xml:space="preserve"> </w:t>
      </w:r>
      <w:r>
        <w:t xml:space="preserve">Petersburg</w:t>
      </w:r>
      <w:r>
        <w:t xml:space="preserve"> </w:t>
      </w:r>
      <w:r>
        <w:t xml:space="preserve">Market</w:t>
      </w:r>
    </w:p>
    <w:bookmarkStart w:id="29" w:name="X2c97fe66f30a3ef829ea4d1ce49ab1c2dfe00de"/>
    <w:p>
      <w:pPr>
        <w:pStyle w:val="Heading1"/>
      </w:pPr>
      <w:r>
        <w:t xml:space="preserve">Sales Report: Strategic Project Management Performance in Russia's Saint Petersburg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function within the critical Russian market, with specific focus on Saint Petersburg. As the second-largest city in Russia and a major economic hub, Saint Petersburg represents a strategic growth frontier for our organization. The report demonstrates how our dedicated Project Managers have driven exceptional sales outcomes through localized expertise, cultural intelligence, and adaptive project delivery frameworks. This document serves as both an achievement record and strategic roadmap for sustaining momentum in this high-potential market.</w:t>
      </w:r>
    </w:p>
    <w:bookmarkEnd w:id="20"/>
    <w:bookmarkStart w:id="21" w:name="Xbbb7d9c6e2349a0d3874b74098cf74a4d66b4d1"/>
    <w:p>
      <w:pPr>
        <w:pStyle w:val="Heading2"/>
      </w:pPr>
      <w:r>
        <w:t xml:space="preserve">Market Context: Saint Petersburg's Strategic Imperative</w:t>
      </w:r>
    </w:p>
    <w:p>
      <w:pPr>
        <w:pStyle w:val="FirstParagraph"/>
      </w:pPr>
      <w:r>
        <w:t xml:space="preserve">Saint Petersburg's economic landscape presents unique opportunities and complexities for international businesses. As Russia's cultural capital and premier port city, it accounts for 15% of the nation's industrial output while hosting over 60 multinational corporations. The market demands tailored solutions that respect Russian business protocols while delivering Western efficiency standards. Our Project Managers have become the critical link between our global capabilities and Saint Petersburg's nuanced commercial environment. This year alone, Saint Petersburg contributed 23% of our total Russia sales growth—directly attributable to enhanced project management execution.</w:t>
      </w:r>
    </w:p>
    <w:bookmarkEnd w:id="21"/>
    <w:bookmarkStart w:id="22" w:name="Xe872fa59bad36a634191befb5aecc314a907043"/>
    <w:p>
      <w:pPr>
        <w:pStyle w:val="Heading2"/>
      </w:pPr>
      <w:r>
        <w:t xml:space="preserve">Project Manager Performance Metrics in Saint Petersburg</w:t>
      </w:r>
    </w:p>
    <w:p>
      <w:pPr>
        <w:pStyle w:val="FirstParagraph"/>
      </w:pPr>
      <w:r>
        <w:t xml:space="preserve">Our Project Managers in Saint Petersburg achieved remarkable results through specialized market navigation:</w:t>
      </w:r>
    </w:p>
    <w:p>
      <w:pPr>
        <w:numPr>
          <w:ilvl w:val="0"/>
          <w:numId w:val="1001"/>
        </w:numPr>
        <w:pStyle w:val="Compact"/>
      </w:pPr>
      <w:r>
        <w:rPr>
          <w:bCs/>
          <w:b/>
        </w:rPr>
        <w:t xml:space="preserve">Sales Pipeline Conversion:</w:t>
      </w:r>
      <w:r>
        <w:t xml:space="preserve"> </w:t>
      </w:r>
      <w:r>
        <w:t xml:space="preserve">42% increase year-over-year (vs. 18% national average), driven by Project Managers' ability to navigate complex procurement cycles unique to Saint Petersburg's state-owned enterprises</w:t>
      </w:r>
    </w:p>
    <w:p>
      <w:pPr>
        <w:numPr>
          <w:ilvl w:val="0"/>
          <w:numId w:val="1001"/>
        </w:numPr>
        <w:pStyle w:val="Compact"/>
      </w:pPr>
      <w:r>
        <w:rPr>
          <w:bCs/>
          <w:b/>
        </w:rPr>
        <w:t xml:space="preserve">Client Retention Rate:</w:t>
      </w:r>
      <w:r>
        <w:t xml:space="preserve"> </w:t>
      </w:r>
      <w:r>
        <w:t xml:space="preserve">94% (vs. industry average of 76%), with Project Managers implementing culturally attuned relationship protocols that respect "dela" (business relationships) norms</w:t>
      </w:r>
    </w:p>
    <w:p>
      <w:pPr>
        <w:numPr>
          <w:ilvl w:val="0"/>
          <w:numId w:val="1001"/>
        </w:numPr>
        <w:pStyle w:val="Compact"/>
      </w:pPr>
      <w:r>
        <w:rPr>
          <w:bCs/>
          <w:b/>
        </w:rPr>
        <w:t xml:space="preserve">Project Delivery Velocity:</w:t>
      </w:r>
      <w:r>
        <w:t xml:space="preserve"> </w:t>
      </w:r>
      <w:r>
        <w:t xml:space="preserve">Reduced time-to-market by 37% through localized supply chain management, particularly crucial for Saint Petersburg's logistics-intensive manufacturing clients</w:t>
      </w:r>
    </w:p>
    <w:p>
      <w:pPr>
        <w:numPr>
          <w:ilvl w:val="0"/>
          <w:numId w:val="1001"/>
        </w:numPr>
        <w:pStyle w:val="Compact"/>
      </w:pPr>
      <w:r>
        <w:rPr>
          <w:bCs/>
          <w:b/>
        </w:rPr>
        <w:t xml:space="preserve">Upsell Revenue:</w:t>
      </w:r>
      <w:r>
        <w:t xml:space="preserve"> </w:t>
      </w:r>
      <w:r>
        <w:t xml:space="preserve">Generated $1.8M in additional sales through Project Managers identifying expansion opportunities during implementation phases</w:t>
      </w:r>
    </w:p>
    <w:bookmarkEnd w:id="22"/>
    <w:bookmarkStart w:id="23" w:name="X278cadda32eade4bf6f88d6b408a1e80df79f52"/>
    <w:p>
      <w:pPr>
        <w:pStyle w:val="Heading2"/>
      </w:pPr>
      <w:r>
        <w:t xml:space="preserve">Cultural Intelligence: The Project Manager Advantage</w:t>
      </w:r>
    </w:p>
    <w:p>
      <w:pPr>
        <w:pStyle w:val="FirstParagraph"/>
      </w:pPr>
      <w:r>
        <w:t xml:space="preserve">The success of our Saint Petersburg operations hinges on our Project Managers' mastery of local business culture. Unlike generic global project teams, our regional specialists:</w:t>
      </w:r>
    </w:p>
    <w:p>
      <w:pPr>
        <w:numPr>
          <w:ilvl w:val="0"/>
          <w:numId w:val="1002"/>
        </w:numPr>
        <w:pStyle w:val="Compact"/>
      </w:pPr>
      <w:r>
        <w:t xml:space="preserve">Conduct all critical meetings during traditional "obed" (lunch) hours to build trust</w:t>
      </w:r>
    </w:p>
    <w:p>
      <w:pPr>
        <w:numPr>
          <w:ilvl w:val="0"/>
          <w:numId w:val="1002"/>
        </w:numPr>
        <w:pStyle w:val="Compact"/>
      </w:pPr>
      <w:r>
        <w:t xml:space="preserve">Implement Russian-language project documentation with bilingual support for key stakeholders</w:t>
      </w:r>
    </w:p>
    <w:p>
      <w:pPr>
        <w:numPr>
          <w:ilvl w:val="0"/>
          <w:numId w:val="1002"/>
        </w:numPr>
        <w:pStyle w:val="Compact"/>
      </w:pPr>
      <w:r>
        <w:t xml:space="preserve">Adapt communication styles to respect hierarchical business structures in Saint Petersburg's industrial sector</w:t>
      </w:r>
    </w:p>
    <w:p>
      <w:pPr>
        <w:numPr>
          <w:ilvl w:val="0"/>
          <w:numId w:val="1002"/>
        </w:numPr>
        <w:pStyle w:val="Compact"/>
      </w:pPr>
      <w:r>
        <w:t xml:space="preserve">Understand local regulatory nuances—such as requirements under the Federal Law "On Procurement" (No. 44-FZ) that impact project timelines</w:t>
      </w:r>
    </w:p>
    <w:p>
      <w:pPr>
        <w:pStyle w:val="FirstParagraph"/>
      </w:pPr>
      <w:r>
        <w:t xml:space="preserve">This cultural fluency has prevented costly misunderstandings; for instance, a recent $2M contract with a Saint Petersburg shipyard was salvaged when our Project Manager recognized subtle scheduling conflicts with the city's annual industrial holiday period.</w:t>
      </w:r>
    </w:p>
    <w:bookmarkEnd w:id="23"/>
    <w:bookmarkStart w:id="24" w:name="X69e993117990a92df7dc2b32c6088e88bd0eaf9"/>
    <w:p>
      <w:pPr>
        <w:pStyle w:val="Heading2"/>
      </w:pPr>
      <w:r>
        <w:t xml:space="preserve">Key Sales Success Story: Petrogradskaya Industrial Consortium</w:t>
      </w:r>
    </w:p>
    <w:p>
      <w:pPr>
        <w:pStyle w:val="FirstParagraph"/>
      </w:pPr>
      <w:r>
        <w:t xml:space="preserve">Our most significant Saint Petersburg win exemplifies Project Manager excellence. The Petrogradskaya consortium required a customized ERP implementation across five manufacturing sites within Saint Petersburg and Leningrad Oblast. Our Project Manager:</w:t>
      </w:r>
    </w:p>
    <w:p>
      <w:pPr>
        <w:numPr>
          <w:ilvl w:val="0"/>
          <w:numId w:val="1003"/>
        </w:numPr>
        <w:pStyle w:val="Compact"/>
      </w:pPr>
      <w:r>
        <w:t xml:space="preserve">Conducted on-site cultural immersion workshops with client leadership before contract signing</w:t>
      </w:r>
    </w:p>
    <w:p>
      <w:pPr>
        <w:numPr>
          <w:ilvl w:val="0"/>
          <w:numId w:val="1003"/>
        </w:numPr>
        <w:pStyle w:val="Compact"/>
      </w:pPr>
      <w:r>
        <w:t xml:space="preserve">Developed a phased rollout aligned with Saint Petersburg's winter operational constraints</w:t>
      </w:r>
    </w:p>
    <w:p>
      <w:pPr>
        <w:numPr>
          <w:ilvl w:val="0"/>
          <w:numId w:val="1003"/>
        </w:numPr>
        <w:pStyle w:val="Compact"/>
      </w:pPr>
      <w:r>
        <w:t xml:space="preserve">Established a local support hub at the company's Saint Petersburg office, reducing response times by 65%</w:t>
      </w:r>
    </w:p>
    <w:p>
      <w:pPr>
        <w:numPr>
          <w:ilvl w:val="0"/>
          <w:numId w:val="1003"/>
        </w:numPr>
        <w:pStyle w:val="Compact"/>
      </w:pPr>
      <w:r>
        <w:t xml:space="preserve">Negotiated flexible payment terms accommodating Russian financial year-end cycles</w:t>
      </w:r>
    </w:p>
    <w:p>
      <w:pPr>
        <w:pStyle w:val="FirstParagraph"/>
      </w:pPr>
      <w:r>
        <w:t xml:space="preserve">The project delivered 3 weeks ahead of schedule, generating $4.2M in revenue with a 40% client satisfaction score—surpassing all regional benchmarks. Post-implementation, the client expanded scope to include three additional facilities in Saint Petersburg.</w:t>
      </w:r>
    </w:p>
    <w:bookmarkEnd w:id="24"/>
    <w:bookmarkStart w:id="25" w:name="Xc88fd37d84fa12638e8e13de3d9f8371e4645b8"/>
    <w:p>
      <w:pPr>
        <w:pStyle w:val="Heading2"/>
      </w:pPr>
      <w:r>
        <w:t xml:space="preserve">Market Challenges &amp; Project Manager Solutions</w:t>
      </w:r>
    </w:p>
    <w:p>
      <w:pPr>
        <w:pStyle w:val="FirstParagraph"/>
      </w:pPr>
      <w:r>
        <w:t xml:space="preserve">Saint Petersburg's business environment presents distinct hurdles that our Project Managers overcome:</w:t>
      </w:r>
    </w:p>
    <w:p>
      <w:pPr>
        <w:pStyle w:val="BodyText"/>
      </w:pPr>
      <w:r>
        <w:t xml:space="preserve">Challenge</w:t>
      </w:r>
    </w:p>
    <w:p>
      <w:pPr>
        <w:pStyle w:val="BodyText"/>
      </w:pPr>
      <w:r>
        <w:t xml:space="preserve">Project Manager Response</w:t>
      </w:r>
    </w:p>
    <w:p>
      <w:pPr>
        <w:pStyle w:val="BodyText"/>
      </w:pPr>
      <w:r>
        <w:t xml:space="preserve">Outcome</w:t>
      </w:r>
    </w:p>
    <w:p>
      <w:pPr>
        <w:pStyle w:val="BodyText"/>
      </w:pPr>
      <w:r>
        <w:t xml:space="preserve">Limited English-speaking technical talent in Saint Petersburg</w:t>
      </w:r>
    </w:p>
    <w:p>
      <w:pPr>
        <w:pStyle w:val="BodyText"/>
      </w:pPr>
      <w:r>
        <w:t xml:space="preserve">Implemented bilingual project documentation and local staff training programs</w:t>
      </w:r>
    </w:p>
    <w:p>
      <w:pPr>
        <w:pStyle w:val="BodyText"/>
      </w:pPr>
      <w:r>
        <w:t xml:space="preserve">Reduced implementation delays by 28%</w:t>
      </w:r>
    </w:p>
    <w:p>
      <w:pPr>
        <w:pStyle w:val="BodyText"/>
      </w:pPr>
      <w:r>
        <w:t xml:space="preserve">Complex procurement processes for state-owned enterprises</w:t>
      </w:r>
    </w:p>
    <w:p>
      <w:pPr>
        <w:pStyle w:val="BodyText"/>
      </w:pPr>
      <w:r>
        <w:t xml:space="preserve">Developed specialized compliance templates for Saint Petersburg's MOE (Ministry of Economic Development) requirements</w:t>
      </w:r>
    </w:p>
    <w:p>
      <w:pPr>
        <w:pStyle w:val="BodyText"/>
      </w:pPr>
      <w:r>
        <w:t xml:space="preserve">Negotiated 15% faster approval cycles with key clients</w:t>
      </w:r>
    </w:p>
    <w:p>
      <w:pPr>
        <w:pStyle w:val="BodyText"/>
      </w:pPr>
      <w:r>
        <w:t xml:space="preserve">Seasonal operational disruptions during winter months</w:t>
      </w:r>
    </w:p>
    <w:p>
      <w:pPr>
        <w:pStyle w:val="BodyText"/>
      </w:pPr>
      <w:r>
        <w:t xml:space="preserve">Created climate-resilient project timelines with Saint Petersburg-specific weather buffers</w:t>
      </w:r>
    </w:p>
    <w:p>
      <w:pPr>
        <w:pStyle w:val="BodyText"/>
      </w:pPr>
      <w:r>
        <w:t xml:space="preserve">Avoided $680K in potential delay penalties last winter</w:t>
      </w:r>
    </w:p>
    <w:bookmarkEnd w:id="25"/>
    <w:bookmarkStart w:id="26" w:name="Xc671198d31af455bccab994f9c5cab1ac8f8167"/>
    <w:p>
      <w:pPr>
        <w:pStyle w:val="Heading2"/>
      </w:pPr>
      <w:r>
        <w:t xml:space="preserve">Strategic Recommendations for Russia Saint Petersburg Growth</w:t>
      </w:r>
    </w:p>
    <w:p>
      <w:pPr>
        <w:pStyle w:val="FirstParagraph"/>
      </w:pPr>
      <w:r>
        <w:t xml:space="preserve">To sustain and accelerate our sales momentum, we recommend:</w:t>
      </w:r>
    </w:p>
    <w:p>
      <w:pPr>
        <w:numPr>
          <w:ilvl w:val="0"/>
          <w:numId w:val="1004"/>
        </w:numPr>
        <w:pStyle w:val="Compact"/>
      </w:pPr>
      <w:r>
        <w:rPr>
          <w:bCs/>
          <w:b/>
        </w:rPr>
        <w:t xml:space="preserve">Expand Local Project Manager Team:</w:t>
      </w:r>
      <w:r>
        <w:t xml:space="preserve"> </w:t>
      </w:r>
      <w:r>
        <w:t xml:space="preserve">Hire 4 additional native Russian-speaking Project Managers with Saint Petersburg business network connections to support expected 30% market growth in 2025</w:t>
      </w:r>
    </w:p>
    <w:p>
      <w:pPr>
        <w:numPr>
          <w:ilvl w:val="0"/>
          <w:numId w:val="1004"/>
        </w:numPr>
        <w:pStyle w:val="Compact"/>
      </w:pPr>
      <w:r>
        <w:rPr>
          <w:bCs/>
          <w:b/>
        </w:rPr>
        <w:t xml:space="preserve">Cultural Integration Framework:</w:t>
      </w:r>
      <w:r>
        <w:t xml:space="preserve"> </w:t>
      </w:r>
      <w:r>
        <w:t xml:space="preserve">Formalize a "Saint Petersburg Business Protocol" manual for all project teams, incorporating local negotiation customs and decision-making hierarchies</w:t>
      </w:r>
    </w:p>
    <w:p>
      <w:pPr>
        <w:numPr>
          <w:ilvl w:val="0"/>
          <w:numId w:val="1004"/>
        </w:numPr>
        <w:pStyle w:val="Compact"/>
      </w:pPr>
      <w:r>
        <w:rPr>
          <w:bCs/>
          <w:b/>
        </w:rPr>
        <w:t xml:space="preserve">Strategic Partnerships:</w:t>
      </w:r>
      <w:r>
        <w:t xml:space="preserve"> </w:t>
      </w:r>
      <w:r>
        <w:t xml:space="preserve">Forge alliances with Saint Petersburg-based institutions like ITMO University for talent development and market insights</w:t>
      </w:r>
    </w:p>
    <w:p>
      <w:pPr>
        <w:numPr>
          <w:ilvl w:val="0"/>
          <w:numId w:val="1004"/>
        </w:numPr>
        <w:pStyle w:val="Compact"/>
      </w:pPr>
      <w:r>
        <w:rPr>
          <w:bCs/>
          <w:b/>
        </w:rPr>
        <w:t xml:space="preserve">Digital Localization:</w:t>
      </w:r>
      <w:r>
        <w:t xml:space="preserve"> </w:t>
      </w:r>
      <w:r>
        <w:t xml:space="preserve">Customize our project management software interface for Russian language and regional regulatory compliance requirements</w:t>
      </w:r>
    </w:p>
    <w:bookmarkEnd w:id="26"/>
    <w:bookmarkStart w:id="27" w:name="Xbcc4fda96f892e27248d274a22e1d4cb883b262"/>
    <w:p>
      <w:pPr>
        <w:pStyle w:val="Heading2"/>
      </w:pPr>
      <w:r>
        <w:t xml:space="preserve">The Future of Project Management in Russia Saint Petersburg</w:t>
      </w:r>
    </w:p>
    <w:p>
      <w:pPr>
        <w:pStyle w:val="FirstParagraph"/>
      </w:pPr>
      <w:r>
        <w:t xml:space="preserve">Saint Petersburg's position as a catalyst for Russia's economic modernization makes this market indispensable. Our Project Managers are no longer mere implementers—they've evolved into strategic sales partners who understand that in the Russian context, project success directly translates to revenue growth. As we deepen our presence in Saint Petersburg, every Project Manager must become a market specialist capable of turning cultural nuances into competitive advantage.</w:t>
      </w:r>
    </w:p>
    <w:p>
      <w:pPr>
        <w:pStyle w:val="BodyText"/>
      </w:pPr>
      <w:r>
        <w:t xml:space="preserve">With 18 new enterprise contracts secured through Project Manager initiatives this quarter alone, our data confirms that investing in localized project management is the single most effective sales strategy for Russia. The Saint Petersburg team has set a benchmark for how to execute sales in complex emerging markets—proving that when Project Managers master local business realities, they become the true revenue engines of international operations.</w:t>
      </w:r>
    </w:p>
    <w:bookmarkEnd w:id="27"/>
    <w:bookmarkStart w:id="28" w:name="conclusion"/>
    <w:p>
      <w:pPr>
        <w:pStyle w:val="Heading2"/>
      </w:pPr>
      <w:r>
        <w:t xml:space="preserve">Conclusion</w:t>
      </w:r>
    </w:p>
    <w:p>
      <w:pPr>
        <w:pStyle w:val="FirstParagraph"/>
      </w:pPr>
      <w:r>
        <w:t xml:space="preserve">This Sales Report underscores that Project Management excellence is the non-negotiable foundation of our Russia Saint Petersburg success story. The 37% increase in project-led sales demonstrates that culturally intelligent Project Managers don't just deliver projects—they create sustainable revenue streams. As we advance our market strategy, every decision must center on empowering our Project Managers as primary sales drivers within Saint Petersburg's unique economic ecosystem. Our continued growth in Russia depends on making this localized project management capability the core of our international business model.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Management Excellence in Russia - Saint Petersburg Market</dc:title>
  <dc:creator/>
  <dc:language>en</dc:language>
  <cp:keywords/>
  <dcterms:created xsi:type="dcterms:W3CDTF">2025-12-12T15:23:07Z</dcterms:created>
  <dcterms:modified xsi:type="dcterms:W3CDTF">2025-12-12T15:23:07Z</dcterms:modified>
</cp:coreProperties>
</file>

<file path=docProps/custom.xml><?xml version="1.0" encoding="utf-8"?>
<Properties xmlns="http://schemas.openxmlformats.org/officeDocument/2006/custom-properties" xmlns:vt="http://schemas.openxmlformats.org/officeDocument/2006/docPropsVTypes"/>
</file>