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8" w:name="Xc07f296057102f835d4827453b0b19dcdcd5b7f"/>
    <w:p>
      <w:pPr>
        <w:pStyle w:val="Heading1"/>
      </w:pPr>
      <w:r>
        <w:t xml:space="preserve">Comprehensive Sales Report: Project Manager Excellence in South Africa Johannesburg Market</w:t>
      </w:r>
    </w:p>
    <w:bookmarkStart w:id="20" w:name="executive-summary"/>
    <w:p>
      <w:pPr>
        <w:pStyle w:val="Heading2"/>
      </w:pPr>
      <w:r>
        <w:t xml:space="preserve">Executive Summary</w:t>
      </w:r>
    </w:p>
    <w:p>
      <w:pPr>
        <w:pStyle w:val="FirstParagraph"/>
      </w:pPr>
      <w:r>
        <w:t xml:space="preserve">This Sales Report details the performance of our dedicated Project Management team operating within the dynamic business landscape of South Africa Johannesburg. Covering Q3 2023, this document underscores how strategic project execution directly accelerated sales growth across key sectors including mining, telecommunications, and renewable energy. The Project Manager role has proven indispensable in navigating Johannesburg's unique market complexities while driving measurable revenue outcomes. As South Africa's economic hub, Johannesburg demands exceptional project leadership to convert opportunities into sustainable sales—our team delivered precisely that.</w:t>
      </w:r>
    </w:p>
    <w:bookmarkEnd w:id="20"/>
    <w:bookmarkStart w:id="21" w:name="Xd1fec0cde6707d4c525662fcd177b5cabf0d27a"/>
    <w:p>
      <w:pPr>
        <w:pStyle w:val="Heading2"/>
      </w:pPr>
      <w:r>
        <w:t xml:space="preserve">Market Context: South Africa Johannesburg Commercial Environment</w:t>
      </w:r>
    </w:p>
    <w:p>
      <w:pPr>
        <w:pStyle w:val="FirstParagraph"/>
      </w:pPr>
      <w:r>
        <w:t xml:space="preserve">Johannesburg operates as the nerve center of South African commerce, housing 40% of the nation's Fortune 500 companies and driving 35% of national GDP. However, this market presents distinct challenges: infrastructure volatility, regulatory intricacies under the Companies Act 71 of 2008, and intense competition for enterprise contracts. The Project Manager in Johannesburg must master local nuances—from navigating SARS compliance to understanding township economic corridors—to deliver sales solutions that resonate with regional stakeholders. This report confirms our Project Managers have become the critical link between our product capabilities and Johannesburg's demanding commercial ecosystem.</w:t>
      </w:r>
    </w:p>
    <w:bookmarkEnd w:id="21"/>
    <w:bookmarkStart w:id="22" w:name="X8a439b0db6bbc6ee5ece53143f9b8b7606672d0"/>
    <w:p>
      <w:pPr>
        <w:pStyle w:val="Heading2"/>
      </w:pPr>
      <w:r>
        <w:t xml:space="preserve">Performance Metrics: Sales Impact Through Strategic Project Management</w:t>
      </w:r>
    </w:p>
    <w:p>
      <w:pPr>
        <w:pStyle w:val="FirstParagraph"/>
      </w:pPr>
      <w:r>
        <w:t xml:space="preserve">Our Johannesburg-based Project Managers directly influenced 78% of all South Africa revenue growth in Q3. Key metrics demonstrate their value:</w:t>
      </w:r>
    </w:p>
    <w:p>
      <w:pPr>
        <w:numPr>
          <w:ilvl w:val="0"/>
          <w:numId w:val="1001"/>
        </w:numPr>
        <w:pStyle w:val="Compact"/>
      </w:pPr>
      <w:r>
        <w:rPr>
          <w:bCs/>
          <w:b/>
        </w:rPr>
        <w:t xml:space="preserve">Deal Velocity Increase:</w:t>
      </w:r>
      <w:r>
        <w:t xml:space="preserve"> </w:t>
      </w:r>
      <w:r>
        <w:t xml:space="preserve">Projects managed by our Johannesburg team closed 32% faster than regional averages due to localized stakeholder alignment.</w:t>
      </w:r>
    </w:p>
    <w:p>
      <w:pPr>
        <w:numPr>
          <w:ilvl w:val="0"/>
          <w:numId w:val="1001"/>
        </w:numPr>
        <w:pStyle w:val="Compact"/>
      </w:pPr>
      <w:r>
        <w:rPr>
          <w:bCs/>
          <w:b/>
        </w:rPr>
        <w:t xml:space="preserve">Cross-Sell Success Rate:</w:t>
      </w:r>
      <w:r>
        <w:t xml:space="preserve"> </w:t>
      </w:r>
      <w:r>
        <w:t xml:space="preserve">Project Managers identified and executed 17 additional revenue streams within existing client accounts (e.g., bundling cybersecurity solutions with primary infrastructure contracts).</w:t>
      </w:r>
    </w:p>
    <w:p>
      <w:pPr>
        <w:numPr>
          <w:ilvl w:val="0"/>
          <w:numId w:val="1001"/>
        </w:numPr>
        <w:pStyle w:val="Compact"/>
      </w:pPr>
      <w:r>
        <w:rPr>
          <w:bCs/>
          <w:b/>
        </w:rPr>
        <w:t xml:space="preserve">Client Retention:</w:t>
      </w:r>
      <w:r>
        <w:t xml:space="preserve"> </w:t>
      </w:r>
      <w:r>
        <w:t xml:space="preserve">94% of managed projects resulted in renewed contracts—significantly above the industry benchmark of 82% in South Africa.</w:t>
      </w:r>
    </w:p>
    <w:bookmarkEnd w:id="22"/>
    <w:bookmarkStart w:id="23" w:name="case-study-mining-sector-transformation"/>
    <w:p>
      <w:pPr>
        <w:pStyle w:val="Heading2"/>
      </w:pPr>
      <w:r>
        <w:t xml:space="preserve">Case Study: Mining Sector Transformation</w:t>
      </w:r>
    </w:p>
    <w:p>
      <w:pPr>
        <w:pStyle w:val="FirstParagraph"/>
      </w:pPr>
      <w:r>
        <w:t xml:space="preserve">A pivotal example occurred with a major Johannesburg-based mining client seeking digital transformation. Our Project Manager, Thabo Nkosi (a local Zulu-speaking professional), conducted on-site workshops across mine sites in the Witwatersrand Basin. By understanding the operational pain points of miners and integrating our solution with existing equipment workflows, he secured a R42 million contract—30% above initial sales projections. This project exemplifies how a Johannesburg-embedded Project Manager transforms technical proposals into culturally resonant business outcomes. The deal also generated three referrals within the mining consortium network.</w:t>
      </w:r>
    </w:p>
    <w:bookmarkEnd w:id="23"/>
    <w:bookmarkStart w:id="24" w:name="Xc3f942c6342a83c3af947b79b39be049d5ee9ad"/>
    <w:p>
      <w:pPr>
        <w:pStyle w:val="Heading2"/>
      </w:pPr>
      <w:r>
        <w:t xml:space="preserve">Challenges Overcome in South Africa Johannesburg</w:t>
      </w:r>
    </w:p>
    <w:p>
      <w:pPr>
        <w:pStyle w:val="FirstParagraph"/>
      </w:pPr>
      <w:r>
        <w:t xml:space="preserve">The Johannesburg market tested our Project Management framework through:</w:t>
      </w:r>
    </w:p>
    <w:p>
      <w:pPr>
        <w:numPr>
          <w:ilvl w:val="0"/>
          <w:numId w:val="1002"/>
        </w:numPr>
        <w:pStyle w:val="Compact"/>
      </w:pPr>
      <w:r>
        <w:rPr>
          <w:bCs/>
          <w:b/>
        </w:rPr>
        <w:t xml:space="preserve">Infrastructure Disruptions:</w:t>
      </w:r>
      <w:r>
        <w:t xml:space="preserve"> </w:t>
      </w:r>
      <w:r>
        <w:t xml:space="preserve">Power outages during project deployment were mitigated by our local Project Manager's pre-arranged backup generators at all client sites.</w:t>
      </w:r>
    </w:p>
    <w:p>
      <w:pPr>
        <w:numPr>
          <w:ilvl w:val="0"/>
          <w:numId w:val="1002"/>
        </w:numPr>
        <w:pStyle w:val="Compact"/>
      </w:pPr>
      <w:r>
        <w:rPr>
          <w:bCs/>
          <w:b/>
        </w:rPr>
        <w:t xml:space="preserve">Cultural Nuances:</w:t>
      </w:r>
      <w:r>
        <w:t xml:space="preserve"> </w:t>
      </w:r>
      <w:r>
        <w:t xml:space="preserve">A delayed decision from a traditional Afrikaans board was resolved when our Project Manager incorporated face-to-face consultations following local business customs, shortening the approval cycle by 18 days.</w:t>
      </w:r>
    </w:p>
    <w:p>
      <w:pPr>
        <w:numPr>
          <w:ilvl w:val="0"/>
          <w:numId w:val="1002"/>
        </w:numPr>
        <w:pStyle w:val="Compact"/>
      </w:pPr>
      <w:r>
        <w:rPr>
          <w:bCs/>
          <w:b/>
        </w:rPr>
        <w:t xml:space="preserve">Regulatory Compliance:</w:t>
      </w:r>
      <w:r>
        <w:t xml:space="preserve"> </w:t>
      </w:r>
      <w:r>
        <w:t xml:space="preserve">Our team's deep knowledge of COIDA (Compensation for Occupational Injuries and Diseases Act) prevented project shutdowns during a health and safety audit at a Gauteng manufacturing facility.</w:t>
      </w:r>
    </w:p>
    <w:bookmarkEnd w:id="24"/>
    <w:bookmarkStart w:id="25" w:name="Xe9ad4d25875c65f77f676260d7895b057787622"/>
    <w:p>
      <w:pPr>
        <w:pStyle w:val="Heading2"/>
      </w:pPr>
      <w:r>
        <w:t xml:space="preserve">Strategic Recommendations for South Africa Johannesburg Market Growth</w:t>
      </w:r>
    </w:p>
    <w:p>
      <w:pPr>
        <w:pStyle w:val="FirstParagraph"/>
      </w:pPr>
      <w:r>
        <w:t xml:space="preserve">To leverage our Project Manager success in Johannesburg, we recommend:</w:t>
      </w:r>
    </w:p>
    <w:p>
      <w:pPr>
        <w:numPr>
          <w:ilvl w:val="0"/>
          <w:numId w:val="1003"/>
        </w:numPr>
        <w:pStyle w:val="Compact"/>
      </w:pPr>
      <w:r>
        <w:rPr>
          <w:bCs/>
          <w:b/>
        </w:rPr>
        <w:t xml:space="preserve">Expand Local Talent Pipeline:</w:t>
      </w:r>
      <w:r>
        <w:t xml:space="preserve"> </w:t>
      </w:r>
      <w:r>
        <w:t xml:space="preserve">Partner with Soweto-based vocational schools to recruit Project Managers fluent in Zulu, Sotho, and English—critical for penetrating township business networks. This addresses the 63% of Johannesburg SMEs that prefer local language engagement.</w:t>
      </w:r>
    </w:p>
    <w:p>
      <w:pPr>
        <w:numPr>
          <w:ilvl w:val="0"/>
          <w:numId w:val="1003"/>
        </w:numPr>
        <w:pStyle w:val="Compact"/>
      </w:pPr>
      <w:r>
        <w:rPr>
          <w:bCs/>
          <w:b/>
        </w:rPr>
        <w:t xml:space="preserve">Develop Johannesburg-Specific Playbooks:</w:t>
      </w:r>
      <w:r>
        <w:t xml:space="preserve"> </w:t>
      </w:r>
      <w:r>
        <w:t xml:space="preserve">Create industry templates for sectors dominating the metro economy: mining (with focus on Randfontein operations), ICT (with connections to Sandton's tech hub), and construction (addressing Gauteng's housing backlog).</w:t>
      </w:r>
    </w:p>
    <w:p>
      <w:pPr>
        <w:numPr>
          <w:ilvl w:val="0"/>
          <w:numId w:val="1003"/>
        </w:numPr>
        <w:pStyle w:val="Compact"/>
      </w:pPr>
      <w:r>
        <w:rPr>
          <w:bCs/>
          <w:b/>
        </w:rPr>
        <w:t xml:space="preserve">Implement Real-Time Market Dashboards:</w:t>
      </w:r>
      <w:r>
        <w:t xml:space="preserve"> </w:t>
      </w:r>
      <w:r>
        <w:t xml:space="preserve">Equip Johannesburg Project Managers with localized data on competitor activity, infrastructure projects like the Gautrain expansion, and economic indicators from Stats SA—ensuring agile sales responses.</w:t>
      </w:r>
    </w:p>
    <w:bookmarkEnd w:id="25"/>
    <w:bookmarkStart w:id="26" w:name="X4d7af9659d8ba07e50e57b3fc62cedfcfe2d9a7"/>
    <w:p>
      <w:pPr>
        <w:pStyle w:val="Heading2"/>
      </w:pPr>
      <w:r>
        <w:t xml:space="preserve">The Unmatched Value of a Localized Project Manager</w:t>
      </w:r>
    </w:p>
    <w:p>
      <w:pPr>
        <w:pStyle w:val="FirstParagraph"/>
      </w:pPr>
      <w:r>
        <w:t xml:space="preserve">In South Africa Johannesburg, the Project Manager transcends administrative roles to become a strategic business catalyst. Unlike remote teams that struggle with cultural misalignment, our Johannesburg-based professionals leverage hyper-local knowledge: understanding that "business hours" in Sandton differ from Soweto; recognizing when a handshake agreement precedes formal contracts; and knowing which local events (like the annual Mining Indaba) drive key decision-making. This nuanced approach directly impacted our Q3 sales—project managers secured 47% of all enterprise deals in Johannesburg through trusted relationships built over years in the community.</w:t>
      </w:r>
    </w:p>
    <w:bookmarkEnd w:id="26"/>
    <w:bookmarkStart w:id="27" w:name="Xb533560c6eb7fa342a09cd5fe3a3653a7987bda"/>
    <w:p>
      <w:pPr>
        <w:pStyle w:val="Heading2"/>
      </w:pPr>
      <w:r>
        <w:t xml:space="preserve">Conclusion: Project Management as Sales Accelerator</w:t>
      </w:r>
    </w:p>
    <w:p>
      <w:pPr>
        <w:pStyle w:val="FirstParagraph"/>
      </w:pPr>
      <w:r>
        <w:t xml:space="preserve">This Sales Report affirms that investing in Project Managers deeply embedded within South Africa Johannesburg delivers exponential returns. Where generic sales approaches fail to navigate the city's complex business fabric, our localized project leadership converts opportunities into revenue through cultural intelligence and operational precision. As Johannesburg continues its trajectory as Southern Africa's commercial capital, the Project Manager becomes not just a support role but the core engine of sustainable growth. We recommend institutionalizing this model across all South African operations, with Johannesburg serving as the blueprint for market expansion.</w:t>
      </w:r>
    </w:p>
    <w:p>
      <w:pPr>
        <w:pStyle w:val="BodyText"/>
      </w:pPr>
      <w:r>
        <w:t xml:space="preserve">In closing, our data confirms: In South Africa Johannesburg's competitive arena, exceptional Project Management is non-negotiable for sales dominance. The teams we've deployed aren't merely managing projects—they're architecting revenue in one of Africa's most demanding markets. With this foundation, we project 25% YoY sales growth across the region by Q3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Project Manager Performance in South Africa Johannesburg</dc:title>
  <dc:creator/>
  <dc:language>en</dc:language>
  <cp:keywords/>
  <dcterms:created xsi:type="dcterms:W3CDTF">2026-07-24T11:36:58Z</dcterms:created>
  <dcterms:modified xsi:type="dcterms:W3CDTF">2026-07-24T11:36:58Z</dcterms:modified>
</cp:coreProperties>
</file>

<file path=docProps/custom.xml><?xml version="1.0" encoding="utf-8"?>
<Properties xmlns="http://schemas.openxmlformats.org/officeDocument/2006/custom-properties" xmlns:vt="http://schemas.openxmlformats.org/officeDocument/2006/docPropsVTypes"/>
</file>