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Turkey</w:t>
      </w:r>
      <w:r>
        <w:t xml:space="preserve"> </w:t>
      </w:r>
      <w:r>
        <w:t xml:space="preserve">Istanbul</w:t>
      </w:r>
      <w:r>
        <w:t xml:space="preserve"> </w:t>
      </w:r>
      <w:r>
        <w:t xml:space="preserve">Market</w:t>
      </w:r>
    </w:p>
    <w:bookmarkStart w:id="26" w:name="X5ff05e7ce56d72742dc1b68b329d4667029d77b"/>
    <w:p>
      <w:pPr>
        <w:pStyle w:val="Heading1"/>
      </w:pPr>
      <w:r>
        <w:t xml:space="preserve">Sales Report: Strategic Performance of Project Managers in Turkey Istanbul Operations (Q3 2023)</w:t>
      </w:r>
    </w:p>
    <w:bookmarkStart w:id="20" w:name="executive-summary"/>
    <w:p>
      <w:pPr>
        <w:pStyle w:val="Heading2"/>
      </w:pPr>
      <w:r>
        <w:t xml:space="preserve">Executive Summary</w:t>
      </w:r>
    </w:p>
    <w:p>
      <w:pPr>
        <w:pStyle w:val="FirstParagraph"/>
      </w:pPr>
      <w:r>
        <w:t xml:space="preserve">This comprehensive Sales Report details the pivotal role of Project Managers within our Turkey Istanbul operations during Q3 2023. The data underscores how strategic project leadership directly correlates with revenue growth, client retention, and market expansion in one of Turkey's most dynamic business hubs. Istanbul, as a critical economic nexus connecting Europe and Asia, demands specialized sales execution – a function where our Project Managers have become indispensable catalysts for success. This report quantifies their impact across key metrics and outlines actionable insights for sustained excellence in the Turkish market.</w:t>
      </w:r>
    </w:p>
    <w:bookmarkEnd w:id="20"/>
    <w:bookmarkStart w:id="21" w:name="Xd204dac5e63ce15d0ee6ed111f4dd4813db72f0"/>
    <w:p>
      <w:pPr>
        <w:pStyle w:val="Heading2"/>
      </w:pPr>
      <w:r>
        <w:t xml:space="preserve">Market Context: Turkey Istanbul – A High-Stakes Sales Environment</w:t>
      </w:r>
    </w:p>
    <w:p>
      <w:pPr>
        <w:pStyle w:val="FirstParagraph"/>
      </w:pPr>
      <w:r>
        <w:t xml:space="preserve">Istanbul remains the commercial engine of Turkey, housing 30% of the nation's GDP and hosting over 10,000 multinational corporations. The local sales landscape is characterized by intense competition, nuanced cultural business practices (including relationship-building known as "İlişki"), and rapid regulatory shifts. Success here requires more than standard sales tactics; it demands on-the-ground expertise embedded within the Istanbul ecosystem. Our Project Managers are not merely task-assigners but strategic partners who navigate this complexity, directly influencing sales outcomes. The unique challenges of managing projects across Istanbul's diverse districts – from the high-tech corridors of Maslak and Levent to the historic commercial zones of Beyoğlu and Kadıköy – necessitate a hyper-localized approach that only our Project Managers deliver.</w:t>
      </w:r>
    </w:p>
    <w:bookmarkEnd w:id="21"/>
    <w:bookmarkStart w:id="22" w:name="Xd6ef6e69328ffde18fbea28c773170ba50b70a2"/>
    <w:p>
      <w:pPr>
        <w:pStyle w:val="Heading2"/>
      </w:pPr>
      <w:r>
        <w:t xml:space="preserve">Project Manager Impact on Sales Performance: Quantitative Analysis</w:t>
      </w:r>
    </w:p>
    <w:p>
      <w:pPr>
        <w:pStyle w:val="FirstParagraph"/>
      </w:pPr>
      <w:r>
        <w:t xml:space="preserve">The data is unequivocal. Project Managers assigned to Turkey Istanbul were directly accountable for 78% of the region's new enterprise sales in Q3. Key metrics include:</w:t>
      </w:r>
    </w:p>
    <w:p>
      <w:pPr>
        <w:numPr>
          <w:ilvl w:val="0"/>
          <w:numId w:val="1001"/>
        </w:numPr>
        <w:pStyle w:val="Compact"/>
      </w:pPr>
      <w:r>
        <w:rPr>
          <w:bCs/>
          <w:b/>
        </w:rPr>
        <w:t xml:space="preserve">Client Retention Rate:</w:t>
      </w:r>
      <w:r>
        <w:t xml:space="preserve"> </w:t>
      </w:r>
      <w:r>
        <w:t xml:space="preserve">Projects led by dedicated Turkey Istanbul Project Managers achieved a 92% retention rate, significantly outperforming the company average (82%). This directly translates to stable revenue streams and reduced sales churn.</w:t>
      </w:r>
    </w:p>
    <w:p>
      <w:pPr>
        <w:numPr>
          <w:ilvl w:val="0"/>
          <w:numId w:val="1001"/>
        </w:numPr>
        <w:pStyle w:val="Compact"/>
      </w:pPr>
      <w:r>
        <w:t xml:space="preserve">The average sales cycle for projects managed within Istanbul was reduced by 23% compared to non-Project Manager-led initiatives. Project Managers proactively identified client pain points, streamlined internal workflows, and ensured flawless handoffs – accelerating deal closure in a time-sensitive market.</w:t>
      </w:r>
    </w:p>
    <w:p>
      <w:pPr>
        <w:numPr>
          <w:ilvl w:val="0"/>
          <w:numId w:val="1001"/>
        </w:numPr>
        <w:pStyle w:val="Compact"/>
      </w:pPr>
      <w:r>
        <w:rPr>
          <w:bCs/>
          <w:b/>
        </w:rPr>
        <w:t xml:space="preserve">Larger Deal Sizes:</w:t>
      </w:r>
      <w:r>
        <w:t xml:space="preserve"> </w:t>
      </w:r>
      <w:r>
        <w:t xml:space="preserve">Projects initiated and managed by our Istanbul-based Project Managers consistently secured contracts 18% larger than the regional average. Their deep understanding of local business needs (e.g., compliance with Turkish data laws, seasonal demand cycles) enabled them to position solutions more effectively.</w:t>
      </w:r>
    </w:p>
    <w:p>
      <w:pPr>
        <w:numPr>
          <w:ilvl w:val="0"/>
          <w:numId w:val="1001"/>
        </w:numPr>
        <w:pStyle w:val="Compact"/>
      </w:pPr>
      <w:r>
        <w:rPr>
          <w:bCs/>
          <w:b/>
        </w:rPr>
        <w:t xml:space="preserve">Client Satisfaction (CSAT):</w:t>
      </w:r>
      <w:r>
        <w:t xml:space="preserve"> </w:t>
      </w:r>
      <w:r>
        <w:t xml:space="preserve">CSAT scores for projects managed in Istanbul reached 4.7/5, driven by Project Managers' cultural intelligence and ability to manage expectations within the Turkish business context.</w:t>
      </w:r>
    </w:p>
    <w:bookmarkEnd w:id="22"/>
    <w:bookmarkStart w:id="23" w:name="Xa4513f67c8fea430f44a4f419bc593271250d30"/>
    <w:p>
      <w:pPr>
        <w:pStyle w:val="Heading2"/>
      </w:pPr>
      <w:r>
        <w:t xml:space="preserve">Case Study: The Success of the "Bosphorus Bridge Digitalization" Project</w:t>
      </w:r>
    </w:p>
    <w:p>
      <w:pPr>
        <w:pStyle w:val="FirstParagraph"/>
      </w:pPr>
      <w:r>
        <w:t xml:space="preserve">A prime example is the recent $1.8M digital infrastructure project for Istanbul Metropolitan Municipality (IBB). The dedicated Project Manager, fluent in Turkish and deeply familiar with Istanbul's municipal procurement processes, was instrumental. They navigated complex tender requirements within tight deadlines, coordinated seamlessly between local engineering teams and our global delivery unit in Ankara, and maintained exceptional communication with the IBB client throughout. This project not only met all KPIs but also generated a 35% upsell opportunity on subsequent phases due to the Project Manager's relationship management. This single project directly contributed over $2.1M in Q3 sales revenue for our Turkey Istanbul operation, showcasing the direct link between Project Management excellence and sales velocity.</w:t>
      </w:r>
    </w:p>
    <w:bookmarkEnd w:id="23"/>
    <w:bookmarkStart w:id="24" w:name="X9b9fb5eed2021abaef98627f83ab80abb0af88b"/>
    <w:p>
      <w:pPr>
        <w:pStyle w:val="Heading2"/>
      </w:pPr>
      <w:r>
        <w:t xml:space="preserve">Challenges &amp; Strategic Imperatives for Project Managers in Istanbul</w:t>
      </w:r>
    </w:p>
    <w:p>
      <w:pPr>
        <w:pStyle w:val="FirstParagraph"/>
      </w:pPr>
      <w:r>
        <w:t xml:space="preserve">Despite strong results, challenges persist. The competitive talent landscape in Istanbul makes recruiting top-tier Project Managers with both technical expertise and deep local market knowledge a priority. Additionally, managing projects across multiple time zones while ensuring real-time communication with clients in the Istanbul business day requires robust tools and processes – an area where our current technology stack needs enhancement.</w:t>
      </w:r>
    </w:p>
    <w:p>
      <w:pPr>
        <w:pStyle w:val="BodyText"/>
      </w:pPr>
      <w:r>
        <w:t xml:space="preserve">Strategic imperatives for Q4 2023 include:</w:t>
      </w:r>
    </w:p>
    <w:p>
      <w:pPr>
        <w:numPr>
          <w:ilvl w:val="0"/>
          <w:numId w:val="1002"/>
        </w:numPr>
        <w:pStyle w:val="Compact"/>
      </w:pPr>
      <w:r>
        <w:rPr>
          <w:bCs/>
          <w:b/>
        </w:rPr>
        <w:t xml:space="preserve">Hyper-Localization Training:</w:t>
      </w:r>
      <w:r>
        <w:t xml:space="preserve"> </w:t>
      </w:r>
      <w:r>
        <w:t xml:space="preserve">Implementing advanced cultural intelligence modules focused *specifically* on Istanbul's business nuances (e.g., negotiating styles in different districts, understanding sector-specific regulations like those for construction or fintech).</w:t>
      </w:r>
    </w:p>
    <w:p>
      <w:pPr>
        <w:numPr>
          <w:ilvl w:val="0"/>
          <w:numId w:val="1002"/>
        </w:numPr>
        <w:pStyle w:val="Compact"/>
      </w:pPr>
      <w:r>
        <w:rPr>
          <w:bCs/>
          <w:b/>
        </w:rPr>
        <w:t xml:space="preserve">Talent Development Pipeline:</w:t>
      </w:r>
      <w:r>
        <w:t xml:space="preserve"> </w:t>
      </w:r>
      <w:r>
        <w:t xml:space="preserve">Launching a targeted recruitment and development program to build a bench of Project Managers with 5+ years of proven success within the Turkey Istanbul market.</w:t>
      </w:r>
    </w:p>
    <w:p>
      <w:pPr>
        <w:numPr>
          <w:ilvl w:val="0"/>
          <w:numId w:val="1002"/>
        </w:numPr>
        <w:pStyle w:val="Compact"/>
      </w:pPr>
      <w:r>
        <w:rPr>
          <w:bCs/>
          <w:b/>
        </w:rPr>
        <w:t xml:space="preserve">Technology Integration:</w:t>
      </w:r>
      <w:r>
        <w:t xml:space="preserve"> </w:t>
      </w:r>
      <w:r>
        <w:t xml:space="preserve">Investing in collaboration platforms that support seamless communication across Istanbul time zones and facilitate real-time project visibility for sales teams.</w:t>
      </w:r>
    </w:p>
    <w:bookmarkEnd w:id="24"/>
    <w:bookmarkStart w:id="25" w:name="X2e8e118b761209bbbdd52d8361aa56c137bd4c5"/>
    <w:p>
      <w:pPr>
        <w:pStyle w:val="Heading2"/>
      </w:pPr>
      <w:r>
        <w:t xml:space="preserve">Conclusion: Project Managers as the Sales Engine in Turkey Istanbul</w:t>
      </w:r>
    </w:p>
    <w:p>
      <w:pPr>
        <w:pStyle w:val="FirstParagraph"/>
      </w:pPr>
      <w:r>
        <w:t xml:space="preserve">This Sales Report unequivocally demonstrates that Project Managers are not an operational cost center, but the *central nervous system* driving sales success in our Turkey Istanbul operations. Their ability to translate client needs into executable project plans, navigate local complexities, build trust through cultural fluency, and ensure on-time delivery directly fuels revenue growth and market share. The data from Q3 2023 proves that investing in exceptional Project Managers within the Istanbul context is the single most effective strategy for sales dominance in Turkey.</w:t>
      </w:r>
    </w:p>
    <w:p>
      <w:pPr>
        <w:pStyle w:val="BodyText"/>
      </w:pPr>
      <w:r>
        <w:t xml:space="preserve">As we move into Q4, our strategic focus must intensify on scaling this model. We recommend allocating 15% of our regional sales development budget specifically to enhancing Project Manager capabilities tailored for Istanbul's unique environment. The success of our entire Turkey business strategy hinges on the continued excellence and strategic deployment of these critical professionals. The future growth trajectory in Istanbul is inextricably linked to the performance and evolution of our Project Managers – they are the definitive link between sales potential and realized revenue in this vital market.</w:t>
      </w:r>
    </w:p>
    <w:p>
      <w:pPr>
        <w:pStyle w:val="BodyText"/>
      </w:pPr>
      <w:r>
        <w:rPr>
          <w:bCs/>
          <w:b/>
        </w:rPr>
        <w:t xml:space="preserve">Report Prepared By:</w:t>
      </w:r>
      <w:r>
        <w:t xml:space="preserve"> </w:t>
      </w:r>
      <w:r>
        <w:t xml:space="preserve">Global Sales Operations, Turkey Regional Office</w:t>
      </w:r>
      <w:r>
        <w:br/>
      </w:r>
      <w:r>
        <w:rPr>
          <w:bCs/>
          <w:b/>
        </w:rPr>
        <w:t xml:space="preserve">Date:</w:t>
      </w:r>
      <w:r>
        <w:t xml:space="preserve"> </w:t>
      </w:r>
      <w:r>
        <w:t xml:space="preserve">October 26, 2023</w:t>
      </w:r>
      <w:r>
        <w:br/>
      </w:r>
      <w:r>
        <w:rPr>
          <w:bCs/>
          <w:b/>
        </w:rPr>
        <w:t xml:space="preserve">Subject:</w:t>
      </w:r>
      <w:r>
        <w:t xml:space="preserve"> </w:t>
      </w:r>
      <w:r>
        <w:t xml:space="preserve">Performance Analysis of Project Managers Driving Sales in Istanbul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Turkey Istanbul Market</dc:title>
  <dc:creator/>
  <dc:language>en</dc:language>
  <cp:keywords/>
  <dcterms:created xsi:type="dcterms:W3CDTF">2025-12-12T03:26:08Z</dcterms:created>
  <dcterms:modified xsi:type="dcterms:W3CDTF">2025-12-12T03:26:08Z</dcterms:modified>
</cp:coreProperties>
</file>

<file path=docProps/custom.xml><?xml version="1.0" encoding="utf-8"?>
<Properties xmlns="http://schemas.openxmlformats.org/officeDocument/2006/custom-properties" xmlns:vt="http://schemas.openxmlformats.org/officeDocument/2006/docPropsVTypes"/>
</file>