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34" w:name="Xf733c48aadd3ddb1505a9fc090c15cc51ac9bc4"/>
    <w:p>
      <w:pPr>
        <w:pStyle w:val="Heading1"/>
      </w:pPr>
      <w:r>
        <w:t xml:space="preserve">Q3 2024 Sales Report: Project Manager Performance in United States Los Angeles Market</w:t>
      </w:r>
    </w:p>
    <w:p>
      <w:pPr>
        <w:pStyle w:val="FirstParagraph"/>
      </w:pPr>
      <w:r>
        <w:rPr>
          <w:bCs/>
          <w:b/>
        </w:rPr>
        <w:t xml:space="preserve">Date:</w:t>
      </w:r>
      <w:r>
        <w:t xml:space="preserve"> </w:t>
      </w:r>
      <w:r>
        <w:t xml:space="preserve">October 26, 2024</w:t>
      </w:r>
      <w:r>
        <w:br/>
      </w:r>
      <w:r>
        <w:rPr>
          <w:bCs/>
          <w:b/>
        </w:rPr>
        <w:t xml:space="preserve">To:</w:t>
      </w:r>
      <w:r>
        <w:t xml:space="preserve"> </w:t>
      </w:r>
      <w:r>
        <w:t xml:space="preserve">Executive Leadership, Pacific Horizon Solutions</w:t>
      </w:r>
      <w:r>
        <w:br/>
      </w:r>
      <w:r>
        <w:rPr>
          <w:bCs/>
          <w:b/>
        </w:rPr>
        <w:t xml:space="preserve">From:</w:t>
      </w:r>
      <w:r>
        <w:t xml:space="preserve"> </w:t>
      </w:r>
      <w:r>
        <w:t xml:space="preserve">Sales Operations Department</w:t>
      </w:r>
      <w:r>
        <w:br/>
      </w:r>
      <w:r>
        <w:rPr>
          <w:bCs/>
          <w:b/>
        </w:rPr>
        <w:t xml:space="preserve">Subject:</w:t>
      </w:r>
      <w:r>
        <w:t xml:space="preserve"> </w:t>
      </w:r>
      <w:r>
        <w:t xml:space="preserve">Strategic Performance Analysis of Project Manager Leadership in United States Los Angeles Territory</w:t>
      </w:r>
    </w:p>
    <w:bookmarkStart w:id="20" w:name="preliminary-executive-summary"/>
    <w:p>
      <w:pPr>
        <w:pStyle w:val="Heading2"/>
      </w:pPr>
      <w:r>
        <w:t xml:space="preserve">Preliminary Executive Summary</w:t>
      </w:r>
    </w:p>
    <w:p>
      <w:pPr>
        <w:pStyle w:val="FirstParagraph"/>
      </w:pPr>
      <w:r>
        <w:t xml:space="preserve">This comprehensive Sales Report evaluates the performance of our Project Manager team within the United States Los Angeles market during Q3 2024. The data confirms that strategic project management has directly driven a 19.7% year-over-year increase in regional sales revenue, exceeding all KPIs set for the United States Los Angeles operating territory. As we refine our approach to client acquisition and retention in this competitive metropolitan hub, the role of the Project Manager has proven indispensable to our market dominance. This document details how effective project management practices have transformed sales outcomes across key verticals in Los Angeles.</w:t>
      </w:r>
    </w:p>
    <w:bookmarkEnd w:id="20"/>
    <w:bookmarkStart w:id="22" w:name="Xead1ecec95c7d215340007170b87cdb5a70b7b2"/>
    <w:p>
      <w:pPr>
        <w:pStyle w:val="Heading2"/>
      </w:pPr>
      <w:r>
        <w:t xml:space="preserve">Market Context: United States Los Angeles Sales Landscape</w:t>
      </w:r>
    </w:p>
    <w:p>
      <w:pPr>
        <w:pStyle w:val="FirstParagraph"/>
      </w:pPr>
      <w:r>
        <w:t xml:space="preserve">The United States Los Angeles market remains our most dynamic and complex territory, accounting for 34% of Pacific Horizon Solutions' national revenue. With over 1,800 active enterprise clients spanning entertainment, healthcare, and technology sectors in Greater Los Angeles, the competitive landscape demands exceptional project execution. Unlike other regions where sales cycles average 78 days, Los Angeles requires accelerated timelines due to market volatility—making our Project Manager team's coordination critical for closing deals. This Sales Report demonstrates how specialized project management directly addresses these unique challenges.</w:t>
      </w:r>
    </w:p>
    <w:bookmarkStart w:id="21" w:name="Xdddcd5d1b2a6bd12fac0342e073add0b6947394"/>
    <w:p>
      <w:pPr>
        <w:pStyle w:val="Heading3"/>
      </w:pPr>
      <w:r>
        <w:t xml:space="preserve">Key Insight: Project Management as Revenue Driver</w:t>
      </w:r>
    </w:p>
    <w:p>
      <w:pPr>
        <w:pStyle w:val="FirstParagraph"/>
      </w:pPr>
      <w:r>
        <w:t xml:space="preserve">In United States Los Angeles, every 10% improvement in project delivery speed correlates with a 7.2% increase in client retention and upsell opportunities. The Project Manager role has evolved from operational support to strategic revenue catalyst—directly impacting our Q3 sales outcomes.</w:t>
      </w:r>
    </w:p>
    <w:bookmarkEnd w:id="21"/>
    <w:bookmarkEnd w:id="22"/>
    <w:bookmarkStart w:id="25" w:name="Xa550ab22319460a140c26970486a0be08f74047"/>
    <w:p>
      <w:pPr>
        <w:pStyle w:val="Heading2"/>
      </w:pPr>
      <w:r>
        <w:t xml:space="preserve">Project Manager Performance Metrics (United States Los Angeles)</w:t>
      </w:r>
    </w:p>
    <w:bookmarkStart w:id="23" w:name="revenue-impact-analysis"/>
    <w:p>
      <w:pPr>
        <w:pStyle w:val="Heading3"/>
      </w:pPr>
      <w:r>
        <w:t xml:space="preserve">Revenue Impact Analysis</w:t>
      </w:r>
    </w:p>
    <w:p>
      <w:pPr>
        <w:pStyle w:val="FirstParagraph"/>
      </w:pPr>
      <w:r>
        <w:t xml:space="preserve">Our Los Angeles Project Managers successfully delivered 47 major client initiatives in Q3, directly contributing to $18.6M in new and expanded sales—representing 22% of our total regional revenue. The most significant contribution came from the "Entertainment Studio Digital Transformation" project managed by Alex Rivera, which secured a $5.2M multi-year contract with a top-tier Los Angeles-based film studio. This deal was closed 3 weeks ahead of schedule due to proactive risk management by the Project Manager, demonstrating how strategic oversight converts opportunities into revenue.</w:t>
      </w:r>
    </w:p>
    <w:bookmarkEnd w:id="23"/>
    <w:bookmarkStart w:id="24" w:name="client-satisfaction-retention"/>
    <w:p>
      <w:pPr>
        <w:pStyle w:val="Heading3"/>
      </w:pPr>
      <w:r>
        <w:t xml:space="preserve">Client Satisfaction &amp; Retention</w:t>
      </w:r>
    </w:p>
    <w:p>
      <w:pPr>
        <w:pStyle w:val="FirstParagraph"/>
      </w:pPr>
      <w:r>
        <w:t xml:space="preserve">Client satisfaction scores (CSAT) for projects led by our Los Angeles-based Project Managers averaged 94.3%—exceeding the company standard by 18%. Notably, all clients who engaged with our Project Manager during implementation renewed contracts at 92% rate (vs. industry average of 68%). The Sales Report data shows a clear correlation: projects where the Project Manager conducted bi-weekly stakeholder alignment sessions had 23% higher client retention. This underscores why we now require all United States Los Angeles sales teams to embed Project Manager involvement from initial discovery meetings.</w:t>
      </w:r>
    </w:p>
    <w:bookmarkEnd w:id="24"/>
    <w:bookmarkEnd w:id="25"/>
    <w:bookmarkStart w:id="26" w:name="case-study-the-la-tech-hub-expansion"/>
    <w:p>
      <w:pPr>
        <w:pStyle w:val="Heading2"/>
      </w:pPr>
      <w:r>
        <w:t xml:space="preserve">Case Study: The LA Tech Hub Expansion</w:t>
      </w:r>
    </w:p>
    <w:p>
      <w:pPr>
        <w:pStyle w:val="FirstParagraph"/>
      </w:pPr>
      <w:r>
        <w:t xml:space="preserve">One standout initiative was the expansion into Silicon Beach—a strategic push targeting Los Angeles' burgeoning tech sector. Our Project Manager, Maria Chen, spearheaded a 14-month initiative to onboard 15 new SaaS clients. Her approach included:</w:t>
      </w:r>
    </w:p>
    <w:p>
      <w:pPr>
        <w:numPr>
          <w:ilvl w:val="0"/>
          <w:numId w:val="1001"/>
        </w:numPr>
        <w:pStyle w:val="Compact"/>
      </w:pPr>
      <w:r>
        <w:t xml:space="preserve">Customized project roadmaps aligned with each client's LA-specific business cycles</w:t>
      </w:r>
    </w:p>
    <w:p>
      <w:pPr>
        <w:numPr>
          <w:ilvl w:val="0"/>
          <w:numId w:val="1001"/>
        </w:numPr>
        <w:pStyle w:val="Compact"/>
      </w:pPr>
      <w:r>
        <w:t xml:space="preserve">Weekly cross-departmental syncs with Los Angeles-based sales and engineering teams</w:t>
      </w:r>
    </w:p>
    <w:p>
      <w:pPr>
        <w:numPr>
          <w:ilvl w:val="0"/>
          <w:numId w:val="1001"/>
        </w:numPr>
        <w:pStyle w:val="Compact"/>
      </w:pPr>
      <w:r>
        <w:t xml:space="preserve">Proactive identification of local regulatory compliance needs (e.g., California Consumer Privacy Act)</w:t>
      </w:r>
    </w:p>
    <w:p>
      <w:pPr>
        <w:pStyle w:val="FirstParagraph"/>
      </w:pPr>
      <w:r>
        <w:t xml:space="preserve">The result? $3.8M in new revenue with zero project delays—outperforming the regional target by 27%. The Project Manager's deep understanding of United States Los Angeles market nuances was pivotal, directly translating to accelerated sales velocity.</w:t>
      </w:r>
    </w:p>
    <w:bookmarkEnd w:id="26"/>
    <w:bookmarkStart w:id="27" w:name="Xdfb1cf76fc356c437439f22ac7deff1aa218d42"/>
    <w:p>
      <w:pPr>
        <w:pStyle w:val="Heading2"/>
      </w:pPr>
      <w:r>
        <w:t xml:space="preserve">Challenges Overcome in United States Los Angeles</w:t>
      </w:r>
    </w:p>
    <w:p>
      <w:pPr>
        <w:pStyle w:val="FirstParagraph"/>
      </w:pPr>
      <w:r>
        <w:t xml:space="preserve">The Q3 Sales Report identifies three critical challenges our Project Managers resolved:</w:t>
      </w:r>
    </w:p>
    <w:p>
      <w:pPr>
        <w:numPr>
          <w:ilvl w:val="0"/>
          <w:numId w:val="1002"/>
        </w:numPr>
        <w:pStyle w:val="Compact"/>
      </w:pPr>
      <w:r>
        <w:rPr>
          <w:bCs/>
          <w:b/>
        </w:rPr>
        <w:t xml:space="preserve">Resource Fragmentation:</w:t>
      </w:r>
      <w:r>
        <w:t xml:space="preserve"> </w:t>
      </w:r>
      <w:r>
        <w:t xml:space="preserve">In the sprawling Los Angeles market, teams were spread across 7 locations. Our Project Manager implemented a centralized digital dashboard for real-time resource tracking, reducing meeting time by 35% and enabling faster client responses.</w:t>
      </w:r>
    </w:p>
    <w:p>
      <w:pPr>
        <w:numPr>
          <w:ilvl w:val="0"/>
          <w:numId w:val="1002"/>
        </w:numPr>
        <w:pStyle w:val="Compact"/>
      </w:pPr>
      <w:r>
        <w:rPr>
          <w:bCs/>
          <w:b/>
        </w:rPr>
        <w:t xml:space="preserve">Cultural Misalignment:</w:t>
      </w:r>
      <w:r>
        <w:t xml:space="preserve"> </w:t>
      </w:r>
      <w:r>
        <w:t xml:space="preserve">Initial projects failed due to disconnect between national sales strategies and LA's unique business culture. The Project Manager led cultural immersion sessions with local clients, resulting in 40% better deal acceptance rates.</w:t>
      </w:r>
    </w:p>
    <w:p>
      <w:pPr>
        <w:numPr>
          <w:ilvl w:val="0"/>
          <w:numId w:val="1002"/>
        </w:numPr>
        <w:pStyle w:val="Compact"/>
      </w:pPr>
      <w:r>
        <w:rPr>
          <w:bCs/>
          <w:b/>
        </w:rPr>
        <w:t xml:space="preserve">Compliance Complexity:</w:t>
      </w:r>
      <w:r>
        <w:t xml:space="preserve"> </w:t>
      </w:r>
      <w:r>
        <w:t xml:space="preserve">California's strict data laws caused project delays. Our Project Manager developed a compliance checklist specific to Los Angeles, cutting legal review time by 52% and preventing $1.2M in potential revenue loss.</w:t>
      </w:r>
    </w:p>
    <w:bookmarkEnd w:id="27"/>
    <w:bookmarkStart w:id="31" w:name="X07c12e1eb66d9fb17e155855cdfb2c64da4b33b"/>
    <w:p>
      <w:pPr>
        <w:pStyle w:val="Heading2"/>
      </w:pPr>
      <w:r>
        <w:t xml:space="preserve">Strategic Recommendations for United States Los Angeles Growth</w:t>
      </w:r>
    </w:p>
    <w:p>
      <w:pPr>
        <w:pStyle w:val="FirstParagraph"/>
      </w:pPr>
      <w:r>
        <w:t xml:space="preserve">Based on this Sales Report analysis, we recommend three initiatives to leverage our Project Manager advantage in the United States Los Angeles market:</w:t>
      </w:r>
    </w:p>
    <w:bookmarkStart w:id="28" w:name="X13aa4cca5969bb6e872e27292a3044dd6dddf88"/>
    <w:p>
      <w:pPr>
        <w:pStyle w:val="Heading3"/>
      </w:pPr>
      <w:r>
        <w:t xml:space="preserve">1. LA-Specific Project Management Certification</w:t>
      </w:r>
    </w:p>
    <w:p>
      <w:pPr>
        <w:pStyle w:val="FirstParagraph"/>
      </w:pPr>
      <w:r>
        <w:t xml:space="preserve">Develop a certification program focused exclusively on United States Los Angeles market dynamics (including local regulations, cultural norms, and competitive landscape). This will standardize our approach and accelerate onboarding for new Project Managers entering the Los Angeles territory.</w:t>
      </w:r>
    </w:p>
    <w:bookmarkEnd w:id="28"/>
    <w:bookmarkStart w:id="29" w:name="revenue-linked-kpis-for-project-managers"/>
    <w:p>
      <w:pPr>
        <w:pStyle w:val="Heading3"/>
      </w:pPr>
      <w:r>
        <w:t xml:space="preserve">2. Revenue-Linked KPIs for Project Managers</w:t>
      </w:r>
    </w:p>
    <w:p>
      <w:pPr>
        <w:pStyle w:val="FirstParagraph"/>
      </w:pPr>
      <w:r>
        <w:t xml:space="preserve">Revise performance metrics to tie 40% of a Project Manager's bonus directly to post-delivery sales outcomes (retention, expansion, referrals). The current Sales Report shows this model increases project-driven revenue by 28%.</w:t>
      </w:r>
    </w:p>
    <w:bookmarkEnd w:id="29"/>
    <w:bookmarkStart w:id="30" w:name="los-angeles-client-advisory-board"/>
    <w:p>
      <w:pPr>
        <w:pStyle w:val="Heading3"/>
      </w:pPr>
      <w:r>
        <w:t xml:space="preserve">3. Los Angeles Client Advisory Board</w:t>
      </w:r>
    </w:p>
    <w:p>
      <w:pPr>
        <w:pStyle w:val="FirstParagraph"/>
      </w:pPr>
      <w:r>
        <w:t xml:space="preserve">Create a permanent council of top LA clients co-managed by our Project Manager team. This would provide real-time market intelligence to inform sales strategy, as evidenced by the 19% average revenue growth in projects where client advisory input was integrated.</w:t>
      </w:r>
    </w:p>
    <w:bookmarkEnd w:id="30"/>
    <w:bookmarkEnd w:id="31"/>
    <w:bookmarkStart w:id="33" w:name="X9bb923ef13c9e8f4fc101795c5804ff950e2ad1"/>
    <w:p>
      <w:pPr>
        <w:pStyle w:val="Heading2"/>
      </w:pPr>
      <w:r>
        <w:t xml:space="preserve">Conclusion: The Project Manager as Strategic Asset</w:t>
      </w:r>
    </w:p>
    <w:p>
      <w:pPr>
        <w:pStyle w:val="FirstParagraph"/>
      </w:pPr>
      <w:r>
        <w:t xml:space="preserve">This Sales Report unequivocally demonstrates that in the competitive United States Los Angeles marketplace, the Project Manager is no longer an operational support role but a core revenue engine. Our data proves that when Project Managers engage early in sales cycles, they increase deal velocity by 31% and improve win rates by 27%. The success of our Los Angeles operations—driving $58.2M in cumulative Q3 revenue from projects managed by our local team—validates this strategic shift.</w:t>
      </w:r>
    </w:p>
    <w:p>
      <w:pPr>
        <w:pStyle w:val="BodyText"/>
      </w:pPr>
      <w:r>
        <w:t xml:space="preserve">As we prepare for Q4, we recommend elevating Project Manager involvement in all United States Los Angeles sales initiatives from "phase 2" to "discovery phase." This alignment will capitalize on our proven model, ensuring consistent revenue growth in the most vital market of our national portfolio. The metrics are clear: effective Project Management isn't just about delivering projects—it's about driving sales, securing loyalty, and dominating the United States Los Angeles landscape.</w:t>
      </w:r>
    </w:p>
    <w:bookmarkStart w:id="32" w:name="final-data-point"/>
    <w:p>
      <w:pPr>
        <w:pStyle w:val="Heading3"/>
      </w:pPr>
      <w:r>
        <w:t xml:space="preserve">Final Data Point</w:t>
      </w:r>
    </w:p>
    <w:p>
      <w:pPr>
        <w:pStyle w:val="FirstParagraph"/>
      </w:pPr>
      <w:r>
        <w:t xml:space="preserve">The United States Los Angeles market now represents 41.2% of Pacific Horizon Solutions' total project-based revenue—up from 29.8% in Q1 2024. This growth is directly attributable to the integration of Project Manager expertise into our sales methodology, as documented in this Sales Report.</w:t>
      </w:r>
    </w:p>
    <w:bookmarkEnd w:id="32"/>
    <w:p>
      <w:pPr>
        <w:pStyle w:val="BodyText"/>
      </w:pPr>
      <w:r>
        <w:t xml:space="preserve">Pacific Horizon Solutions | 10550 Wilshire Blvd, Los Angeles, CA 90024 | www.pacifichorizonsolutions.com</w:t>
      </w:r>
    </w:p>
    <w:p>
      <w:pPr>
        <w:pStyle w:val="BodyText"/>
      </w:pPr>
      <w:r>
        <w:t xml:space="preserve">Confidential: This document contains proprietary sales data for Pacific Horizon Solutions. Unauthorized distribution prohibited.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Project Manager Performance in United States Los Angeles Market</dc:title>
  <dc:creator/>
  <dc:language>en</dc:language>
  <cp:keywords/>
  <dcterms:created xsi:type="dcterms:W3CDTF">2026-07-24T01:19:32Z</dcterms:created>
  <dcterms:modified xsi:type="dcterms:W3CDTF">2026-07-24T01:19:32Z</dcterms:modified>
</cp:coreProperties>
</file>

<file path=docProps/custom.xml><?xml version="1.0" encoding="utf-8"?>
<Properties xmlns="http://schemas.openxmlformats.org/officeDocument/2006/custom-properties" xmlns:vt="http://schemas.openxmlformats.org/officeDocument/2006/docPropsVTypes"/>
</file>