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68638ac56c25bcc062a382acb2939a4b56b82d6"/>
    <w:p>
      <w:pPr>
        <w:pStyle w:val="Heading1"/>
      </w:pPr>
      <w:r>
        <w:t xml:space="preserve">Comprehensive Sales Report: Psychiatrist Services in Brazil Rio de Janeiro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Private Psychiatry Practice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a leading private psychiatry practice within Rio de Janeiro, Brazil. It analyzes patient acquisition strategies, service utilization patterns, revenue streams, and market positioning against the unique socio-economic landscape of Brazil's most populous state capital. The data confirms sustained growth in demand for psychiatric services across all segments of Rio de Janeiro's population, driven by increased mental health awareness and reduced stigma. This report underscores the critical role of specialized</w:t>
      </w:r>
      <w:r>
        <w:t xml:space="preserve"> </w:t>
      </w:r>
      <w:r>
        <w:rPr>
          <w:bCs/>
          <w:b/>
        </w:rPr>
        <w:t xml:space="preserve">Psychiatrist</w:t>
      </w:r>
      <w:r>
        <w:t xml:space="preserve"> </w:t>
      </w:r>
      <w:r>
        <w:t xml:space="preserve">services in addressing Rio de Janeiro's distinct urban health challenges.</w:t>
      </w:r>
    </w:p>
    <w:bookmarkEnd w:id="20"/>
    <w:bookmarkStart w:id="21" w:name="X4427a1d4b547c1723aeb1b0dfdf1e2111163ca9"/>
    <w:p>
      <w:pPr>
        <w:pStyle w:val="Heading2"/>
      </w:pPr>
      <w:r>
        <w:t xml:space="preserve">Market Context: Psychiatry in Brazil Rio de Janeiro</w:t>
      </w:r>
    </w:p>
    <w:p>
      <w:pPr>
        <w:pStyle w:val="FirstParagraph"/>
      </w:pPr>
      <w:r>
        <w:t xml:space="preserve">Rio de Janeiro presents a complex healthcare environment characterized by significant urban-rural disparities and high demand for mental health services. The city’s population of over 7 million faces unique stressors including socioeconomic inequality, high crime rates, and cultural barriers to seeking care. According to the Brazilian Ministry of Health (2023), only 35% of Rio residents with diagnosed mental health conditions receive consistent psychiatric care – highlighting a substantial unmet need. Private psychiatry clinics like ours operate at the forefront of meeting this demand, particularly in affluent neighborhoods (Leblon, Copacabana) and expanding into underserved areas through telehealth partnerships.</w:t>
      </w:r>
    </w:p>
    <w:bookmarkEnd w:id="21"/>
    <w:bookmarkStart w:id="22" w:name="X3f5f13eab58daac4c3ecebc131fd25c22ad1b5e"/>
    <w:p>
      <w:pPr>
        <w:pStyle w:val="Heading2"/>
      </w:pPr>
      <w:r>
        <w:t xml:space="preserve">Key Performance Indicators: Sales Report Analysis</w:t>
      </w:r>
    </w:p>
    <w:p>
      <w:pPr>
        <w:pStyle w:val="FirstParagraph"/>
      </w:pPr>
      <w:r>
        <w:rPr>
          <w:bCs/>
          <w:b/>
        </w:rPr>
        <w:t xml:space="preserve">1. Patient Volume &amp; Acquisition:</w:t>
      </w:r>
    </w:p>
    <w:p>
      <w:pPr>
        <w:numPr>
          <w:ilvl w:val="0"/>
          <w:numId w:val="1001"/>
        </w:numPr>
        <w:pStyle w:val="Compact"/>
      </w:pPr>
      <w:r>
        <w:rPr>
          <w:bCs/>
          <w:b/>
        </w:rPr>
        <w:t xml:space="preserve">Total New Patients:</w:t>
      </w:r>
      <w:r>
        <w:t xml:space="preserve"> </w:t>
      </w:r>
      <w:r>
        <w:t xml:space="preserve">187 (24% increase YoY)</w:t>
      </w:r>
    </w:p>
    <w:p>
      <w:pPr>
        <w:numPr>
          <w:ilvl w:val="0"/>
          <w:numId w:val="1001"/>
        </w:numPr>
        <w:pStyle w:val="Compact"/>
      </w:pPr>
      <w:r>
        <w:rPr>
          <w:bCs/>
          <w:b/>
        </w:rPr>
        <w:t xml:space="preserve">New Patient Sources:</w:t>
      </w:r>
    </w:p>
    <w:p>
      <w:pPr>
        <w:numPr>
          <w:ilvl w:val="1"/>
          <w:numId w:val="1002"/>
        </w:numPr>
        <w:pStyle w:val="Compact"/>
      </w:pPr>
      <w:r>
        <w:t xml:space="preserve">Referrals from Private Hospitals (Clínicas São José, Hospital Copa D'Or): 42%</w:t>
      </w:r>
    </w:p>
    <w:p>
      <w:pPr>
        <w:numPr>
          <w:ilvl w:val="1"/>
          <w:numId w:val="1002"/>
        </w:numPr>
        <w:pStyle w:val="Compact"/>
      </w:pPr>
      <w:r>
        <w:t xml:space="preserve">Social Media &amp; Health Apps (e.g., Saúde +): 28%</w:t>
      </w:r>
    </w:p>
    <w:p>
      <w:pPr>
        <w:numPr>
          <w:ilvl w:val="1"/>
          <w:numId w:val="1002"/>
        </w:numPr>
        <w:pStyle w:val="Compact"/>
      </w:pPr>
      <w:r>
        <w:t xml:space="preserve">Primary Care Physician Partnerships: 19%</w:t>
      </w:r>
    </w:p>
    <w:p>
      <w:pPr>
        <w:numPr>
          <w:ilvl w:val="1"/>
          <w:numId w:val="1002"/>
        </w:numPr>
        <w:pStyle w:val="Compact"/>
      </w:pPr>
      <w:r>
        <w:t xml:space="preserve">Direct Patient Search: 11%</w:t>
      </w:r>
    </w:p>
    <w:p>
      <w:pPr>
        <w:pStyle w:val="FirstParagraph"/>
      </w:pPr>
      <w:r>
        <w:rPr>
          <w:bCs/>
          <w:b/>
        </w:rPr>
        <w:t xml:space="preserve">2. Revenue Streams by Service Type (Rio de Janeiro Focus):</w:t>
      </w:r>
    </w:p>
    <w:p>
      <w:pPr>
        <w:pStyle w:val="BodyText"/>
      </w:pPr>
      <w:r>
        <w:t xml:space="preserve">Service Type</w:t>
      </w:r>
    </w:p>
    <w:p>
      <w:pPr>
        <w:pStyle w:val="BodyText"/>
      </w:pPr>
      <w:r>
        <w:t xml:space="preserve">% of Total Revenue</w:t>
      </w:r>
    </w:p>
    <w:p>
      <w:pPr>
        <w:pStyle w:val="BodyText"/>
      </w:pPr>
      <w:r>
        <w:t xml:space="preserve">Growth vs Q2 2023</w:t>
      </w:r>
    </w:p>
    <w:p>
      <w:pPr>
        <w:pStyle w:val="BodyText"/>
      </w:pPr>
      <w:r>
        <w:t xml:space="preserve">Initial Psychiatry Consultation (60-min)</w:t>
      </w:r>
    </w:p>
    <w:p>
      <w:pPr>
        <w:pStyle w:val="BodyText"/>
      </w:pPr>
      <w:r>
        <w:t xml:space="preserve">45%</w:t>
      </w:r>
    </w:p>
    <w:p>
      <w:pPr>
        <w:pStyle w:val="BodyText"/>
      </w:pPr>
      <w:r>
        <w:t xml:space="preserve">+18%</w:t>
      </w:r>
    </w:p>
    <w:p>
      <w:pPr>
        <w:pStyle w:val="BodyText"/>
      </w:pPr>
      <w:r>
        <w:t xml:space="preserve">Follow-Up Therapy Sessions</w:t>
      </w:r>
    </w:p>
    <w:p>
      <w:pPr>
        <w:pStyle w:val="BodyText"/>
      </w:pPr>
      <w:r>
        <w:t xml:space="preserve">32%</w:t>
      </w:r>
    </w:p>
    <w:p>
      <w:pPr>
        <w:pStyle w:val="BodyText"/>
      </w:pPr>
      <w:r>
        <w:t xml:space="preserve">+22%</w:t>
      </w:r>
    </w:p>
    <w:p>
      <w:pPr>
        <w:pStyle w:val="BodyText"/>
      </w:pPr>
      <w:r>
        <w:t xml:space="preserve">Specialized Services (Rio Market Trend)</w:t>
      </w:r>
    </w:p>
    <w:p>
      <w:pPr>
        <w:pStyle w:val="BodyText"/>
      </w:pPr>
      <w:r>
        <w:rPr>
          <w:iCs/>
          <w:i/>
        </w:rPr>
        <w:t xml:space="preserve">(Driven by demand in Brazil Rio de Janeiro for integrated care):</w:t>
      </w:r>
    </w:p>
    <w:p>
      <w:pPr>
        <w:pStyle w:val="BodyText"/>
      </w:pPr>
      <w:r>
        <w:t xml:space="preserve">Telepsychiatry (Virtual Consultations)</w:t>
      </w:r>
    </w:p>
    <w:p>
      <w:pPr>
        <w:pStyle w:val="BodyText"/>
      </w:pPr>
      <w:r>
        <w:t xml:space="preserve">15%</w:t>
      </w:r>
    </w:p>
    <w:p>
      <w:pPr>
        <w:pStyle w:val="BodyText"/>
      </w:pPr>
      <w:r>
        <w:t xml:space="preserve">+47% (Post-pandemic normalization)</w:t>
      </w:r>
    </w:p>
    <w:p>
      <w:pPr>
        <w:pStyle w:val="BodyText"/>
      </w:pPr>
      <w:r>
        <w:t xml:space="preserve">*Note: Telepsychiatry growth is especially pronounced in Rio's satellite cities (Niterói, São Gonçalo) where access to on-site psychiatrists is limited.</w:t>
      </w:r>
    </w:p>
    <w:p>
      <w:pPr>
        <w:pStyle w:val="BodyText"/>
      </w:pPr>
      <w:r>
        <w:t xml:space="preserve">Psychiatric Evaluations for Insurance/Workplace</w:t>
      </w:r>
    </w:p>
    <w:p>
      <w:pPr>
        <w:pStyle w:val="BodyText"/>
      </w:pPr>
      <w:r>
        <w:t xml:space="preserve">8%</w:t>
      </w:r>
    </w:p>
    <w:p>
      <w:pPr>
        <w:pStyle w:val="BodyText"/>
      </w:pPr>
      <w:r>
        <w:t xml:space="preserve">+12%</w:t>
      </w:r>
    </w:p>
    <w:bookmarkEnd w:id="22"/>
    <w:bookmarkStart w:id="23" w:name="rio-de-janeiro-specific-sales-drivers"/>
    <w:p>
      <w:pPr>
        <w:pStyle w:val="Heading2"/>
      </w:pPr>
      <w:r>
        <w:t xml:space="preserve">Rio de Janeiro-Specific Sales Drivers</w:t>
      </w:r>
    </w:p>
    <w:p>
      <w:pPr>
        <w:pStyle w:val="FirstParagraph"/>
      </w:pPr>
      <w:r>
        <w:t xml:space="preserve">The success of our Psychiatry practice in Brazil Rio de Janeiro hinges on localized strategies:</w:t>
      </w:r>
    </w:p>
    <w:p>
      <w:pPr>
        <w:numPr>
          <w:ilvl w:val="0"/>
          <w:numId w:val="1003"/>
        </w:numPr>
        <w:pStyle w:val="Compact"/>
      </w:pPr>
      <w:r>
        <w:rPr>
          <w:bCs/>
          <w:b/>
        </w:rPr>
        <w:t xml:space="preserve">Cultural Competency Training:</w:t>
      </w:r>
      <w:r>
        <w:t xml:space="preserve"> </w:t>
      </w:r>
      <w:r>
        <w:t xml:space="preserve">All psychiatrists underwent mandatory training on Rio’s cultural nuances (e.g., understanding "carioca" lifestyle stressors, Afro-Brazilian mental health perspectives) – directly impacting patient retention rates (+29% YoY).</w:t>
      </w:r>
    </w:p>
    <w:p>
      <w:pPr>
        <w:numPr>
          <w:ilvl w:val="0"/>
          <w:numId w:val="1003"/>
        </w:numPr>
        <w:pStyle w:val="Compact"/>
      </w:pPr>
      <w:r>
        <w:rPr>
          <w:bCs/>
          <w:b/>
        </w:rPr>
        <w:t xml:space="preserve">Insurance Network Expansion:</w:t>
      </w:r>
      <w:r>
        <w:t xml:space="preserve"> </w:t>
      </w:r>
      <w:r>
        <w:t xml:space="preserve">Strategic partnerships with major Rio-based insurers (Unimed, Amil) now cover 87% of our patient base, a critical factor in Brazil where 63% of private healthcare is insurance-driven.</w:t>
      </w:r>
    </w:p>
    <w:p>
      <w:pPr>
        <w:numPr>
          <w:ilvl w:val="0"/>
          <w:numId w:val="1003"/>
        </w:numPr>
        <w:pStyle w:val="Compact"/>
      </w:pPr>
      <w:r>
        <w:rPr>
          <w:bCs/>
          <w:b/>
        </w:rPr>
        <w:t xml:space="preserve">Community Health Initiatives:</w:t>
      </w:r>
      <w:r>
        <w:t xml:space="preserve"> </w:t>
      </w:r>
      <w:r>
        <w:t xml:space="preserve">Participation in Rio’s "Saúde Mental para Todos" campaign (supported by Prefeitura do Rio) increased brand visibility and generated 127 qualified leads during Q3.</w:t>
      </w:r>
    </w:p>
    <w:p>
      <w:pPr>
        <w:numPr>
          <w:ilvl w:val="0"/>
          <w:numId w:val="1003"/>
        </w:numPr>
        <w:pStyle w:val="Compact"/>
      </w:pPr>
      <w:r>
        <w:rPr>
          <w:bCs/>
          <w:b/>
        </w:rPr>
        <w:t xml:space="preserve">Language Accessibility:</w:t>
      </w:r>
      <w:r>
        <w:t xml:space="preserve"> </w:t>
      </w:r>
      <w:r>
        <w:t xml:space="preserve">Offering services in Portuguese and English to cater to both local residents and international expatriates – a key differentiator for Brazil Rio de Janeiro’s diverse population.</w:t>
      </w:r>
    </w:p>
    <w:bookmarkEnd w:id="23"/>
    <w:bookmarkStart w:id="24" w:name="Xcac59a11b725d4d861398e08d393228decad612"/>
    <w:p>
      <w:pPr>
        <w:pStyle w:val="Heading2"/>
      </w:pPr>
      <w:r>
        <w:t xml:space="preserve">Challenges &amp; Competitive Landscape (Brazil Rio de Janeiro)</w:t>
      </w:r>
    </w:p>
    <w:p>
      <w:pPr>
        <w:pStyle w:val="FirstParagraph"/>
      </w:pPr>
      <w:r>
        <w:t xml:space="preserve">The market presents specific challenges requiring adaptive sales strategies:</w:t>
      </w:r>
    </w:p>
    <w:p>
      <w:pPr>
        <w:numPr>
          <w:ilvl w:val="0"/>
          <w:numId w:val="1004"/>
        </w:numPr>
        <w:pStyle w:val="Compact"/>
      </w:pPr>
      <w:r>
        <w:rPr>
          <w:bCs/>
          <w:b/>
        </w:rPr>
        <w:t xml:space="preserve">Insurance Reimbursement Delays:</w:t>
      </w:r>
      <w:r>
        <w:t xml:space="preserve"> </w:t>
      </w:r>
      <w:r>
        <w:t xml:space="preserve">Average 45-day delay in billing from Brazilian insurers (vs. 30 days nationally), impacting cash flow. Our sales team implemented a dedicated insurance compliance unit, reducing delays by 28%.</w:t>
      </w:r>
    </w:p>
    <w:p>
      <w:pPr>
        <w:numPr>
          <w:ilvl w:val="0"/>
          <w:numId w:val="1004"/>
        </w:numPr>
        <w:pStyle w:val="Compact"/>
      </w:pPr>
      <w:r>
        <w:rPr>
          <w:bCs/>
          <w:b/>
        </w:rPr>
        <w:t xml:space="preserve">Competitor Pressure:</w:t>
      </w:r>
      <w:r>
        <w:t xml:space="preserve"> </w:t>
      </w:r>
      <w:r>
        <w:t xml:space="preserve">Increased competition from new psychiatry chains entering Rio (e.g., "Mente Saudável"). Counter-strategy: Emphasizing personalized care over transactional models, reflected in our 4.8/5 patient satisfaction score (vs. market average of 4.1).</w:t>
      </w:r>
    </w:p>
    <w:p>
      <w:pPr>
        <w:numPr>
          <w:ilvl w:val="0"/>
          <w:numId w:val="1004"/>
        </w:numPr>
        <w:pStyle w:val="Compact"/>
      </w:pPr>
      <w:r>
        <w:rPr>
          <w:bCs/>
          <w:b/>
        </w:rPr>
        <w:t xml:space="preserve">Urban Accessibility:</w:t>
      </w:r>
      <w:r>
        <w:t xml:space="preserve"> </w:t>
      </w:r>
      <w:r>
        <w:t xml:space="preserve">Patient travel barriers in Rio’s hilly terrain and traffic congestion drove a 32% surge in telehealth adoption – a direct response to Brazil Rio de Janeiro’s logistical realities.</w:t>
      </w:r>
    </w:p>
    <w:bookmarkEnd w:id="24"/>
    <w:bookmarkStart w:id="25" w:name="strategic-recommendations-for-q4-2023"/>
    <w:p>
      <w:pPr>
        <w:pStyle w:val="Heading2"/>
      </w:pPr>
      <w:r>
        <w:t xml:space="preserve">Strategic Recommendations for Q4 2023</w:t>
      </w:r>
    </w:p>
    <w:p>
      <w:pPr>
        <w:pStyle w:val="FirstParagraph"/>
      </w:pPr>
      <w:r>
        <w:t xml:space="preserve">Leveraging insights from this Sales Report, we propose:</w:t>
      </w:r>
    </w:p>
    <w:p>
      <w:pPr>
        <w:numPr>
          <w:ilvl w:val="0"/>
          <w:numId w:val="1005"/>
        </w:numPr>
        <w:pStyle w:val="Compact"/>
      </w:pPr>
      <w:r>
        <w:rPr>
          <w:bCs/>
          <w:b/>
        </w:rPr>
        <w:t xml:space="preserve">Expand Telepsychiatry in Satellite Cities:</w:t>
      </w:r>
      <w:r>
        <w:t xml:space="preserve"> </w:t>
      </w:r>
      <w:r>
        <w:t xml:space="preserve">Partner with clinics in Rio’s "Greater Metropolitan Area" (Niterói, Duque de Caxias) to address geographic access gaps identified in the data.</w:t>
      </w:r>
    </w:p>
    <w:p>
      <w:pPr>
        <w:numPr>
          <w:ilvl w:val="0"/>
          <w:numId w:val="1005"/>
        </w:numPr>
        <w:pStyle w:val="Compact"/>
      </w:pPr>
      <w:r>
        <w:rPr>
          <w:bCs/>
          <w:b/>
        </w:rPr>
        <w:t xml:space="preserve">Develop Insurance-Specific Pricing Tiers:</w:t>
      </w:r>
      <w:r>
        <w:t xml:space="preserve"> </w:t>
      </w:r>
      <w:r>
        <w:t xml:space="preserve">Create streamlined billing packages for top 5 Rio insurers to accelerate reimbursement cycles.</w:t>
      </w:r>
    </w:p>
    <w:p>
      <w:pPr>
        <w:numPr>
          <w:ilvl w:val="0"/>
          <w:numId w:val="1005"/>
        </w:numPr>
        <w:pStyle w:val="Compact"/>
      </w:pPr>
      <w:r>
        <w:rPr>
          <w:bCs/>
          <w:b/>
        </w:rPr>
        <w:t xml:space="preserve">Culturally Targeted Outreach:</w:t>
      </w:r>
      <w:r>
        <w:t xml:space="preserve"> </w:t>
      </w:r>
      <w:r>
        <w:t xml:space="preserve">Launch a social media campaign focused on mental health in Afro-Brazilian communities, targeting areas with high need (e.g., Complexo do Alemão).</w:t>
      </w:r>
    </w:p>
    <w:p>
      <w:pPr>
        <w:numPr>
          <w:ilvl w:val="0"/>
          <w:numId w:val="1005"/>
        </w:numPr>
        <w:pStyle w:val="Compact"/>
      </w:pPr>
      <w:r>
        <w:rPr>
          <w:bCs/>
          <w:b/>
        </w:rPr>
        <w:t xml:space="preserve">Enhance Patient Retention Programs:</w:t>
      </w:r>
      <w:r>
        <w:t xml:space="preserve"> </w:t>
      </w:r>
      <w:r>
        <w:t xml:space="preserve">Introduce quarterly "Mental Wellness Workshops" (in-person/virtual) to reduce patient churn – a critical metric where Rio de Janeiro clinics average 22% annual attrition.</w:t>
      </w:r>
    </w:p>
    <w:bookmarkEnd w:id="25"/>
    <w:bookmarkStart w:id="26" w:name="X67f8d34a6d5e63b1cec7931d7e741029922d74c"/>
    <w:p>
      <w:pPr>
        <w:pStyle w:val="Heading2"/>
      </w:pPr>
      <w:r>
        <w:t xml:space="preserve">Conclusion: The Future of Psychiatry Sales in Brazil Rio de Janeiro</w:t>
      </w:r>
    </w:p>
    <w:p>
      <w:pPr>
        <w:pStyle w:val="FirstParagraph"/>
      </w:pPr>
      <w:r>
        <w:t xml:space="preserve">This comprehensive Sales Report confirms that the demand for high-quality psychiatric care in Brazil Rio de Janeiro is not only growing but evolving. Success requires moving beyond traditional "sales" tactics to become an integrated part of Rio’s community health ecosystem. The data demonstrates that a</w:t>
      </w:r>
      <w:r>
        <w:t xml:space="preserve"> </w:t>
      </w:r>
      <w:r>
        <w:rPr>
          <w:bCs/>
          <w:b/>
        </w:rPr>
        <w:t xml:space="preserve">Psychiatrist</w:t>
      </w:r>
      <w:r>
        <w:t xml:space="preserve"> </w:t>
      </w:r>
      <w:r>
        <w:t xml:space="preserve">practice excels when deeply embedded in Rio's social fabric, responsive to local cultural dynamics, and agile in navigating Brazil's healthcare infrastructure. By prioritizing patient-centric service delivery over transactional metrics, our practice has achieved 15% higher patient lifetime value compared to regional benchmarks. The path forward is clear: deepen community ties, optimize insurance workflows for the Brazilian context, and leverage technology to overcome Rio de Janeiro’s unique urban challenges. This approach ensures sustainable growth as mental health becomes increasingly recognized as a fundamental right across Brazil.</w:t>
      </w:r>
    </w:p>
    <w:p>
      <w:pPr>
        <w:pStyle w:val="BodyText"/>
      </w:pPr>
      <w:r>
        <w:rPr>
          <w:bCs/>
          <w:b/>
        </w:rPr>
        <w:t xml:space="preserve">Prepared By:</w:t>
      </w:r>
      <w:r>
        <w:t xml:space="preserve"> </w:t>
      </w:r>
      <w:r>
        <w:t xml:space="preserve">Business Development Department, Rio de Janeiro Psychiatry Group</w:t>
      </w:r>
      <w:r>
        <w:br/>
      </w:r>
      <w:r>
        <w:rPr>
          <w:bCs/>
          <w:b/>
        </w:rPr>
        <w:t xml:space="preserve">Confidentiality Notice:</w:t>
      </w:r>
      <w:r>
        <w:t xml:space="preserve"> </w:t>
      </w:r>
      <w:r>
        <w:t xml:space="preserve">This document contains proprietary information intended solely for the use of authorized personnel. Distribution outside this practice is strictly prohibited per Brazilian Law 12.965/2014 (Internet Civil Framework).</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Brazil Rio de Janeiro Market Analysis</dc:title>
  <dc:creator/>
  <dc:language>en</dc:language>
  <cp:keywords/>
  <dcterms:created xsi:type="dcterms:W3CDTF">2025-12-12T03:40:22Z</dcterms:created>
  <dcterms:modified xsi:type="dcterms:W3CDTF">2025-12-12T03:40:22Z</dcterms:modified>
</cp:coreProperties>
</file>

<file path=docProps/custom.xml><?xml version="1.0" encoding="utf-8"?>
<Properties xmlns="http://schemas.openxmlformats.org/officeDocument/2006/custom-properties" xmlns:vt="http://schemas.openxmlformats.org/officeDocument/2006/docPropsVTypes"/>
</file>