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Mexico</w:t>
      </w:r>
      <w:r>
        <w:t xml:space="preserve"> </w:t>
      </w:r>
      <w:r>
        <w:t xml:space="preserve">City</w:t>
      </w:r>
      <w:r>
        <w:t xml:space="preserve"> </w:t>
      </w:r>
      <w:r>
        <w:t xml:space="preserve">Psychiatrist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32" w:name="X623c3efc205d852f38abbbb8abc575bb6022749"/>
    <w:p>
      <w:pPr>
        <w:pStyle w:val="Heading1"/>
      </w:pPr>
      <w:r>
        <w:t xml:space="preserve">Comprehensive Sales Performance Report: Psychiatry Services in Mexico City</w:t>
      </w:r>
    </w:p>
    <w:bookmarkStart w:id="20" w:name="executive-summary"/>
    <w:p>
      <w:pPr>
        <w:pStyle w:val="Heading2"/>
      </w:pPr>
      <w:r>
        <w:t xml:space="preserve">Executive Summary</w:t>
      </w:r>
    </w:p>
    <w:p>
      <w:pPr>
        <w:pStyle w:val="FirstParagraph"/>
      </w:pPr>
      <w:r>
        <w:t xml:space="preserve">This Sales Report details the performance of psychiatric services across Mexico City for the third quarter of 2024. With mental health awareness rapidly growing in Latin America, our psychiatrist practice has achieved significant milestones, securing a 37% year-over-year increase in patient acquisition and a 29% revenue surge compared to Q3 2023. This document validates Mexico City's position as the leading metropolitan hub for specialized psychiatric care in Mexico, with strategic initiatives driving exceptional growth. The report emphasizes how our psychiatrist's clinical expertise combined with culturally attuned service delivery has positioned us at the forefront of mental health commerce in this dynamic urban environment.</w:t>
      </w:r>
    </w:p>
    <w:bookmarkEnd w:id="20"/>
    <w:bookmarkStart w:id="21" w:name="Xe145a95d3fe5549458a9720ed3994d581e82d75"/>
    <w:p>
      <w:pPr>
        <w:pStyle w:val="Heading2"/>
      </w:pPr>
      <w:r>
        <w:t xml:space="preserve">Market Context: Mental Health Demand in Mexico City</w:t>
      </w:r>
    </w:p>
    <w:p>
      <w:pPr>
        <w:pStyle w:val="FirstParagraph"/>
      </w:pPr>
      <w:r>
        <w:t xml:space="preserve">Mexico City's population of 21.3 million faces unprecedented mental health challenges, with WHO data showing a 40% rise in anxiety disorders since 2020. As the nation's economic and cultural capital, Mexico City represents a $587M psychiatric services market – making it essential for any psychiatrist targeting sustainable growth. Our Sales Report confirms that demand outstrips supply by 3:1 in specialized care, creating an optimal environment for high-value psychiatric practice expansion. This momentum directly impacts our sales trajectory, as evidenced by our Mexico City patient base growing from 840 to 1,295 patients since January 2024.</w:t>
      </w:r>
    </w:p>
    <w:bookmarkEnd w:id="21"/>
    <w:bookmarkStart w:id="22" w:name="q3-sales-performance-metrics"/>
    <w:p>
      <w:pPr>
        <w:pStyle w:val="Heading2"/>
      </w:pPr>
      <w:r>
        <w:t xml:space="preserve">Q3 Sales Performance Metrics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Patient Visits (Mexico City)</w:t>
      </w:r>
    </w:p>
    <w:p>
      <w:pPr>
        <w:pStyle w:val="BodyText"/>
      </w:pPr>
      <w:r>
        <w:t xml:space="preserve">1,587</w:t>
      </w:r>
    </w:p>
    <w:p>
      <w:pPr>
        <w:pStyle w:val="BodyText"/>
      </w:pPr>
      <w:r>
        <w:t xml:space="preserve">1,085</w:t>
      </w:r>
    </w:p>
    <w:p>
      <w:pPr>
        <w:pStyle w:val="BodyText"/>
      </w:pPr>
      <w:r>
        <w:t xml:space="preserve">+46.3%</w:t>
      </w:r>
    </w:p>
    <w:p>
      <w:pPr>
        <w:pStyle w:val="BodyText"/>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Patient Visits (Mexico City)</w:t>
      </w:r>
    </w:p>
    <w:p>
      <w:pPr>
        <w:pStyle w:val="BodyText"/>
      </w:pPr>
      <w:r>
        <w:t xml:space="preserve">1,587</w:t>
      </w:r>
    </w:p>
    <w:p>
      <w:pPr>
        <w:pStyle w:val="BodyText"/>
      </w:pPr>
      <w:r>
        <w:t xml:space="preserve">1,085</w:t>
      </w:r>
    </w:p>
    <w:p>
      <w:pPr>
        <w:pStyle w:val="BodyText"/>
      </w:pPr>
      <w:r>
        <w:t xml:space="preserve">+46.3%</w:t>
      </w:r>
    </w:p>
    <w:p>
      <w:pPr>
        <w:pStyle w:val="BodyText"/>
      </w:pPr>
      <w:r>
        <w:t xml:space="preserve">Avg. Revenue per Visit</w:t>
      </w:r>
    </w:p>
    <w:p>
      <w:pPr>
        <w:pStyle w:val="BodyText"/>
      </w:pPr>
      <w:r>
        <w:t xml:space="preserve">$223 MXN</w:t>
      </w:r>
    </w:p>
    <w:p>
      <w:pPr>
        <w:pStyle w:val="BodyText"/>
      </w:pPr>
      <w:r>
        <w:t xml:space="preserve">$198 MXN</w:t>
      </w:r>
    </w:p>
    <w:p>
      <w:pPr>
        <w:pStyle w:val="BodyText"/>
      </w:pPr>
      <w:r>
        <w:t xml:space="preserve">Total Revenue (Mexico City)</w:t>
      </w:r>
    </w:p>
    <w:p>
      <w:pPr>
        <w:pStyle w:val="BodyText"/>
      </w:pPr>
      <w:r>
        <w:t xml:space="preserve">Consultation Fees</w:t>
      </w:r>
    </w:p>
    <w:p>
      <w:pPr>
        <w:pStyle w:val="BodyText"/>
      </w:pPr>
      <w:r>
        <w:t xml:space="preserve">$354,000 MXN</w:t>
      </w:r>
    </w:p>
    <w:p>
      <w:pPr>
        <w:pStyle w:val="BodyText"/>
      </w:pPr>
      <w:r>
        <w:t xml:space="preserve">$215,000 MXN</w:t>
      </w:r>
    </w:p>
    <w:p>
      <w:pPr>
        <w:pStyle w:val="BodyText"/>
      </w:pPr>
      <w:r>
        <w:t xml:space="preserve">+64.7%</w:t>
      </w:r>
    </w:p>
    <w:p>
      <w:pPr>
        <w:pStyle w:val="BodyText"/>
      </w:pPr>
      <w:r>
        <w:t xml:space="preserve">Therapy Packages (Q3)</w:t>
      </w:r>
    </w:p>
    <w:p>
      <w:pPr>
        <w:pStyle w:val="BodyText"/>
      </w:pPr>
      <w:r>
        <w:t xml:space="preserve">Standard 6-Session Pack</w:t>
      </w:r>
    </w:p>
    <w:p>
      <w:pPr>
        <w:pStyle w:val="BodyText"/>
      </w:pPr>
      <w:r>
        <w:t xml:space="preserve">289 units sold</w:t>
      </w:r>
    </w:p>
    <w:p>
      <w:pPr>
        <w:pStyle w:val="BodyText"/>
      </w:pPr>
      <w:r>
        <w:t xml:space="preserve">153 units sold</w:t>
      </w:r>
    </w:p>
    <w:p>
      <w:pPr>
        <w:pStyle w:val="BodyText"/>
      </w:pPr>
      <w:r>
        <w:t xml:space="preserve">+89.5%</w:t>
      </w:r>
    </w:p>
    <w:p>
      <w:pPr>
        <w:pStyle w:val="BodyText"/>
      </w:pPr>
      <w:r>
        <w:t xml:space="preserve">New Patient Acquisition Rate (Mexico City)</w:t>
      </w:r>
    </w:p>
    <w:p>
      <w:pPr>
        <w:pStyle w:val="BodyText"/>
      </w:pPr>
      <w:r>
        <w:t xml:space="preserve">Patient Referral Rate</w:t>
      </w:r>
    </w:p>
    <w:p>
      <w:pPr>
        <w:pStyle w:val="BodyText"/>
      </w:pPr>
      <w:r>
        <w:t xml:space="preserve">68% (via community partnerships)</w:t>
      </w:r>
    </w:p>
    <w:p>
      <w:pPr>
        <w:pStyle w:val="BodyText"/>
      </w:pPr>
      <w:r>
        <w:t xml:space="preserve">41%</w:t>
      </w:r>
    </w:p>
    <w:p>
      <w:pPr>
        <w:pStyle w:val="BodyText"/>
      </w:pPr>
      <w:r>
        <w:t xml:space="preserve">Social Media Lead Conversion</w:t>
      </w:r>
    </w:p>
    <w:p>
      <w:pPr>
        <w:pStyle w:val="BodyText"/>
      </w:pPr>
      <w:r>
        <w:t xml:space="preserve">37% (vs. 22% industry avg.)</w:t>
      </w:r>
    </w:p>
    <w:bookmarkEnd w:id="22"/>
    <w:bookmarkStart w:id="26" w:name="X06634d49c1c6fc435b9a0d7f73016afa509f26e"/>
    <w:p>
      <w:pPr>
        <w:pStyle w:val="Heading2"/>
      </w:pPr>
      <w:r>
        <w:t xml:space="preserve">Critical Success Factors Driving Sales Growth</w:t>
      </w:r>
    </w:p>
    <w:p>
      <w:pPr>
        <w:pStyle w:val="FirstParagraph"/>
      </w:pPr>
      <w:r>
        <w:t xml:space="preserve">Our Mexico City psychiatrist practice has outperformed regional benchmarks through three strategic imperatives:</w:t>
      </w:r>
    </w:p>
    <w:bookmarkStart w:id="23" w:name="culturally-integrated-care-models"/>
    <w:p>
      <w:pPr>
        <w:pStyle w:val="Heading3"/>
      </w:pPr>
      <w:r>
        <w:t xml:space="preserve">1. Culturally Integrated Care Models</w:t>
      </w:r>
    </w:p>
    <w:p>
      <w:pPr>
        <w:pStyle w:val="FirstParagraph"/>
      </w:pPr>
      <w:r>
        <w:t xml:space="preserve">Developed in partnership with local Mexican community health centers, our psychiatric services incorporate indigenous healing traditions alongside evidence-based therapy – a differentiator that increased patient retention by 42%. This approach directly addresses Mexico City's cultural nuance: 78% of patients cite "understanding of Mexican family dynamics" as their primary reason for choosing our practice (per Q3 patient survey).</w:t>
      </w:r>
    </w:p>
    <w:bookmarkEnd w:id="23"/>
    <w:bookmarkStart w:id="24" w:name="Xd652cb49fbaf467fca8d5d328052d728b8d4082"/>
    <w:p>
      <w:pPr>
        <w:pStyle w:val="Heading3"/>
      </w:pPr>
      <w:r>
        <w:t xml:space="preserve">2. Digital-First Patient Acquisition in Mexico City</w:t>
      </w:r>
    </w:p>
    <w:p>
      <w:pPr>
        <w:pStyle w:val="FirstParagraph"/>
      </w:pPr>
      <w:r>
        <w:t xml:space="preserve">We leveraged Meta and WhatsApp campaigns targeting Mexico City neighborhoods with high anxiety prevalence (e.g., Coyoacán, Condesa), achieving a 65% lower customer acquisition cost than traditional methods. The "PsycheCuida" mobile app – offering bilingual consultations and medication management – drove 31% of new patient sign-ups in Q3, reflecting Mexico City's digital adoption rate among health-conscious demographics.</w:t>
      </w:r>
    </w:p>
    <w:bookmarkEnd w:id="24"/>
    <w:bookmarkStart w:id="25" w:name="insurance-corporate-partnerships"/>
    <w:p>
      <w:pPr>
        <w:pStyle w:val="Heading3"/>
      </w:pPr>
      <w:r>
        <w:t xml:space="preserve">3. Insurance &amp; Corporate Partnerships</w:t>
      </w:r>
    </w:p>
    <w:p>
      <w:pPr>
        <w:pStyle w:val="FirstParagraph"/>
      </w:pPr>
      <w:r>
        <w:t xml:space="preserve">Secured contracts with 27 major Mexico City employers (including Banamex and Aeroméxico), creating stable revenue streams through workplace mental health programs. This represents a 180% increase from Q3 2023, with corporate packages now contributing 41% of total psychiatric service revenue in Mexico City.</w:t>
      </w:r>
    </w:p>
    <w:bookmarkEnd w:id="25"/>
    <w:bookmarkEnd w:id="26"/>
    <w:bookmarkStart w:id="27" w:name="X09611f72ef9df99ef73f616b878cec969848ed1"/>
    <w:p>
      <w:pPr>
        <w:pStyle w:val="Heading2"/>
      </w:pPr>
      <w:r>
        <w:t xml:space="preserve">Customer Insights: Mexico City Patient Feedback</w:t>
      </w:r>
    </w:p>
    <w:p>
      <w:pPr>
        <w:pStyle w:val="FirstParagraph"/>
      </w:pPr>
      <w:r>
        <w:t xml:space="preserve">Q3 patient satisfaction surveys revealed transformative impact metrics:</w:t>
      </w:r>
    </w:p>
    <w:p>
      <w:pPr>
        <w:numPr>
          <w:ilvl w:val="0"/>
          <w:numId w:val="1001"/>
        </w:numPr>
        <w:pStyle w:val="Compact"/>
      </w:pPr>
      <w:r>
        <w:rPr>
          <w:bCs/>
          <w:b/>
        </w:rPr>
        <w:t xml:space="preserve">92%</w:t>
      </w:r>
      <w:r>
        <w:t xml:space="preserve"> </w:t>
      </w:r>
      <w:r>
        <w:t xml:space="preserve">of patients (n=847) reported improved quality of life within 12 weeks – exceeding Mexico City mental health service benchmarks by 33 points</w:t>
      </w:r>
    </w:p>
    <w:p>
      <w:pPr>
        <w:numPr>
          <w:ilvl w:val="0"/>
          <w:numId w:val="1001"/>
        </w:numPr>
        <w:pStyle w:val="Compact"/>
      </w:pPr>
      <w:r>
        <w:rPr>
          <w:bCs/>
          <w:b/>
        </w:rPr>
        <w:t xml:space="preserve">87%</w:t>
      </w:r>
      <w:r>
        <w:t xml:space="preserve"> </w:t>
      </w:r>
      <w:r>
        <w:t xml:space="preserve">specifically mentioned "comfort discussing cultural issues" with our psychiatrist as crucial to treatment success</w:t>
      </w:r>
    </w:p>
    <w:p>
      <w:pPr>
        <w:numPr>
          <w:ilvl w:val="0"/>
          <w:numId w:val="1001"/>
        </w:numPr>
        <w:pStyle w:val="Compact"/>
      </w:pPr>
      <w:r>
        <w:rPr>
          <w:bCs/>
          <w:b/>
        </w:rPr>
        <w:t xml:space="preserve">65%</w:t>
      </w:r>
      <w:r>
        <w:t xml:space="preserve"> </w:t>
      </w:r>
      <w:r>
        <w:t xml:space="preserve">of new patients discovered our practice via neighborhood community health centers – proving local trust networks drive sales conversion in Mexico City</w:t>
      </w:r>
    </w:p>
    <w:bookmarkEnd w:id="27"/>
    <w:bookmarkStart w:id="28" w:name="Xf27662d4e284de51c9645284d57300305862df0"/>
    <w:p>
      <w:pPr>
        <w:pStyle w:val="Heading2"/>
      </w:pPr>
      <w:r>
        <w:t xml:space="preserve">Market Challenges &amp; Strategic Response in Mexico City</w:t>
      </w:r>
    </w:p>
    <w:p>
      <w:pPr>
        <w:pStyle w:val="FirstParagraph"/>
      </w:pPr>
      <w:r>
        <w:t xml:space="preserve">We identified three key barriers to expanding psychiatric services in Mexico City and implemented solutions:</w:t>
      </w:r>
    </w:p>
    <w:p>
      <w:pPr>
        <w:numPr>
          <w:ilvl w:val="0"/>
          <w:numId w:val="1002"/>
        </w:numPr>
        <w:pStyle w:val="Compact"/>
      </w:pPr>
      <w:r>
        <w:rPr>
          <w:iCs/>
          <w:i/>
        </w:rPr>
        <w:t xml:space="preserve">Stigma Reduction:</w:t>
      </w:r>
      <w:r>
        <w:t xml:space="preserve"> </w:t>
      </w:r>
      <w:r>
        <w:t xml:space="preserve">Partnered with local celebrities (e.g., actress Ana de la Reguera) for "Mental Health Month" events across Mexico City parks, increasing first-time consultations by 28%.</w:t>
      </w:r>
    </w:p>
    <w:p>
      <w:pPr>
        <w:numPr>
          <w:ilvl w:val="0"/>
          <w:numId w:val="1002"/>
        </w:numPr>
        <w:pStyle w:val="Compact"/>
      </w:pPr>
      <w:r>
        <w:rPr>
          <w:iCs/>
          <w:i/>
        </w:rPr>
        <w:t xml:space="preserve">Limited Insurance Coverage:</w:t>
      </w:r>
      <w:r>
        <w:t xml:space="preserve"> </w:t>
      </w:r>
      <w:r>
        <w:t xml:space="preserve">Launched a sliding-scale fee structure tailored to Mexico City's economic diversity, enabling 15% of patients (previously uninsured) to access care.</w:t>
      </w:r>
    </w:p>
    <w:p>
      <w:pPr>
        <w:numPr>
          <w:ilvl w:val="0"/>
          <w:numId w:val="1002"/>
        </w:numPr>
        <w:pStyle w:val="Compact"/>
      </w:pPr>
      <w:r>
        <w:rPr>
          <w:iCs/>
          <w:i/>
        </w:rPr>
        <w:t xml:space="preserve">Urban Accessibility:</w:t>
      </w:r>
      <w:r>
        <w:t xml:space="preserve"> </w:t>
      </w:r>
      <w:r>
        <w:t xml:space="preserve">Deployed telepsychiatry hubs in 3 metro stations across Mexico City, serving commuters – reducing no-show rates by 34%.</w:t>
      </w:r>
    </w:p>
    <w:bookmarkEnd w:id="28"/>
    <w:bookmarkStart w:id="29" w:name="Xf32e361b6ebc7b1bd8273414e7c160942866dfd"/>
    <w:p>
      <w:pPr>
        <w:pStyle w:val="Heading2"/>
      </w:pPr>
      <w:r>
        <w:t xml:space="preserve">Future Growth Strategy: Scaling Psychiatrist Services in Mexico City</w:t>
      </w:r>
    </w:p>
    <w:p>
      <w:pPr>
        <w:pStyle w:val="FirstParagraph"/>
      </w:pPr>
      <w:r>
        <w:t xml:space="preserve">This Sales Report projects a conservative 50% revenue increase for Q4 2024, with three priority initiatives:</w:t>
      </w:r>
    </w:p>
    <w:p>
      <w:pPr>
        <w:numPr>
          <w:ilvl w:val="0"/>
          <w:numId w:val="1003"/>
        </w:numPr>
        <w:pStyle w:val="Compact"/>
      </w:pPr>
      <w:r>
        <w:rPr>
          <w:bCs/>
          <w:b/>
        </w:rPr>
        <w:t xml:space="preserve">Expansion into Greater Mexico City:</w:t>
      </w:r>
      <w:r>
        <w:t xml:space="preserve"> </w:t>
      </w:r>
      <w:r>
        <w:t xml:space="preserve">Opening satellite clinics in Tlalpan and Iztapalapa – neighborhoods with high unmet mental health needs but low service density.</w:t>
      </w:r>
    </w:p>
    <w:p>
      <w:pPr>
        <w:numPr>
          <w:ilvl w:val="0"/>
          <w:numId w:val="1003"/>
        </w:numPr>
        <w:pStyle w:val="Compact"/>
      </w:pPr>
      <w:r>
        <w:rPr>
          <w:bCs/>
          <w:b/>
        </w:rPr>
        <w:t xml:space="preserve">Government Contracting:</w:t>
      </w:r>
      <w:r>
        <w:t xml:space="preserve"> </w:t>
      </w:r>
      <w:r>
        <w:t xml:space="preserve">Pursuing partnerships with Mexico City's Ministry of Health for public-sector psychiatric programs, targeting 12,000+ annual patients by Q2 2025.</w:t>
      </w:r>
    </w:p>
    <w:p>
      <w:pPr>
        <w:numPr>
          <w:ilvl w:val="0"/>
          <w:numId w:val="1003"/>
        </w:numPr>
        <w:pStyle w:val="Compact"/>
      </w:pPr>
      <w:r>
        <w:rPr>
          <w:bCs/>
          <w:b/>
        </w:rPr>
        <w:t xml:space="preserve">Specialized Psychiatry Programs:</w:t>
      </w:r>
      <w:r>
        <w:t xml:space="preserve"> </w:t>
      </w:r>
      <w:r>
        <w:t xml:space="preserve">Launching "MujerCuida" (women's mental health) and "AdolescenteBien" (youth care) modules – addressing Mexico City's highest-demand demographics.</w:t>
      </w:r>
    </w:p>
    <w:bookmarkEnd w:id="29"/>
    <w:bookmarkStart w:id="31" w:name="Xa95290df597dca055c5a657c0c20d03f2775689"/>
    <w:p>
      <w:pPr>
        <w:pStyle w:val="Heading2"/>
      </w:pPr>
      <w:r>
        <w:t xml:space="preserve">Conclusion: Leading Mental Health Commerce in Mexico City</w:t>
      </w:r>
    </w:p>
    <w:p>
      <w:pPr>
        <w:pStyle w:val="FirstParagraph"/>
      </w:pPr>
      <w:r>
        <w:t xml:space="preserve">This Sales Report confirms that our psychiatrist practice has become a catalyst for transforming mental healthcare delivery in Mexico City. By embedding cultural intelligence into clinical operations and leveraging data-driven sales strategies, we've created a sustainable model that generates revenue while addressing critical community needs. The 37% patient growth and 29% revenue surge are not merely statistics – they represent lives improved across Mexico City's diverse neighborhoods. As the nation's most populous metropolis, Mexico City demands psychiatric services that understand local context; our practice has delivered exactly that, establishing a gold standard for mental health commerce in Mexico. We project continued leadership through Q4 2024, with strategic expansion positioning us to capture 18% of the growing Mexico City psychiatric market by late 2025.</w:t>
      </w:r>
    </w:p>
    <w:bookmarkStart w:id="30" w:name="X7c2ad11d150707913ed5bea2c9d403912e897d9"/>
    <w:p>
      <w:pPr>
        <w:pStyle w:val="Heading3"/>
      </w:pPr>
      <w:r>
        <w:t xml:space="preserve">Prepared For: Executive Leadership Team | Mexico City Mental Health Initiative</w:t>
      </w:r>
    </w:p>
    <w:p>
      <w:pPr>
        <w:pStyle w:val="FirstParagraph"/>
      </w:pPr>
      <w:r>
        <w:rPr>
          <w:bCs/>
          <w:b/>
        </w:rPr>
        <w:t xml:space="preserve">Date:</w:t>
      </w:r>
      <w:r>
        <w:t xml:space="preserve"> </w:t>
      </w:r>
      <w:r>
        <w:t xml:space="preserve">October 15, 2024 |</w:t>
      </w:r>
      <w:r>
        <w:t xml:space="preserve"> </w:t>
      </w:r>
      <w:r>
        <w:rPr>
          <w:bCs/>
          <w:b/>
        </w:rPr>
        <w:t xml:space="preserve">Report Version:</w:t>
      </w:r>
      <w:r>
        <w:t xml:space="preserve"> </w:t>
      </w:r>
      <w:r>
        <w:t xml:space="preserve">Q3 Sales Performance v4.1</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 City Psychiatrist Sales Report - Q3 2024</dc:title>
  <dc:creator/>
  <dc:language>en</dc:language>
  <cp:keywords/>
  <dcterms:created xsi:type="dcterms:W3CDTF">2026-07-23T23:47:02Z</dcterms:created>
  <dcterms:modified xsi:type="dcterms:W3CDTF">2026-07-23T23:47:02Z</dcterms:modified>
</cp:coreProperties>
</file>

<file path=docProps/custom.xml><?xml version="1.0" encoding="utf-8"?>
<Properties xmlns="http://schemas.openxmlformats.org/officeDocument/2006/custom-properties" xmlns:vt="http://schemas.openxmlformats.org/officeDocument/2006/docPropsVTypes"/>
</file>