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in</w:t>
      </w:r>
      <w:r>
        <w:t xml:space="preserve"> </w:t>
      </w:r>
      <w:r>
        <w:t xml:space="preserve">Nepal</w:t>
      </w:r>
      <w:r>
        <w:t xml:space="preserve"> </w:t>
      </w:r>
      <w:r>
        <w:t xml:space="preserve">Kathmandu</w:t>
      </w:r>
    </w:p>
    <w:bookmarkStart w:id="27" w:name="X28c98ac3fa7c3feb48257197a77e1521b20dd1f"/>
    <w:p>
      <w:pPr>
        <w:pStyle w:val="Heading1"/>
      </w:pPr>
      <w:r>
        <w:t xml:space="preserve">Comprehensive Sales Report: Psychiatric Services Performance Analysis in Nepal Kathmandu</w:t>
      </w:r>
    </w:p>
    <w:p>
      <w:pPr>
        <w:pStyle w:val="FirstParagraph"/>
      </w:pPr>
      <w:r>
        <w:rPr>
          <w:bCs/>
          <w:b/>
        </w:rPr>
        <w:t xml:space="preserve">Prepared For:</w:t>
      </w:r>
      <w:r>
        <w:t xml:space="preserve"> </w:t>
      </w:r>
      <w:r>
        <w:t xml:space="preserve">Board of Directors, Himalayan Mental Health Initiative</w:t>
      </w:r>
      <w:r>
        <w:br/>
      </w: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psychiatric services across Nepal Kathmandu during the current fiscal year. The data demonstrates a remarkable 47% year-over-year increase in patient consultations, confirming growing market demand for specialized mental healthcare in the Kathmandu Valley. As Nepal's capital city faces unprecedented urbanization and mental health awareness, our Psychiatric practice has established itself as a leading service provider. This Sales Report underscores strategic growth opportunities while addressing systemic challenges unique to Nepal Kathmandu's healthcare landscape.</w:t>
      </w:r>
    </w:p>
    <w:bookmarkEnd w:id="20"/>
    <w:bookmarkStart w:id="21" w:name="Xc1266585b426b552024e814d7b4214af3040bd8"/>
    <w:p>
      <w:pPr>
        <w:pStyle w:val="Heading2"/>
      </w:pPr>
      <w:r>
        <w:t xml:space="preserve">II. Market Context: Psychiatry in Nepal Kathmandu</w:t>
      </w:r>
    </w:p>
    <w:p>
      <w:pPr>
        <w:pStyle w:val="FirstParagraph"/>
      </w:pPr>
      <w:r>
        <w:t xml:space="preserve">Nepal Kathmandu presents a critical market for psychiatric services due to its dense population (over 4 million residents) and limited mental health infrastructure. According to the World Health Organization, Nepal has only 0.1 psychiatrists per 100,000 people—far below the global average. This scarcity creates an urgent market gap that our practice is strategically filling. The Sales Report reveals that Kathmandu's demand for psychiatric care has increased by 63% since 2021, driven by rising awareness campaigns and reduced stigma around mental health treatment.</w:t>
      </w:r>
    </w:p>
    <w:bookmarkEnd w:id="21"/>
    <w:bookmarkStart w:id="22" w:name="iii.-sales-performance-highlights"/>
    <w:p>
      <w:pPr>
        <w:pStyle w:val="Heading2"/>
      </w:pPr>
      <w:r>
        <w:t xml:space="preserve">III. Sales Performance Highlights</w:t>
      </w:r>
    </w:p>
    <w:p>
      <w:pPr>
        <w:pStyle w:val="FirstParagraph"/>
      </w:pPr>
      <w:r>
        <w:t xml:space="preserve">Our quarterly sales data for the current fiscal year shows exceptional growth across all service lines:</w:t>
      </w:r>
    </w:p>
    <w:p>
      <w:pPr>
        <w:pStyle w:val="BodyText"/>
      </w:pPr>
      <w:r>
        <w:rPr>
          <w:bCs/>
          <w:b/>
        </w:rPr>
        <w:t xml:space="preserve">New Patient Acquisition:</w:t>
      </w:r>
      <w:r>
        <w:t xml:space="preserve"> </w:t>
      </w:r>
      <w:r>
        <w:t xml:space="preserve">3,185 new consultations (up 52% YoY)</w:t>
      </w:r>
    </w:p>
    <w:p>
      <w:pPr>
        <w:pStyle w:val="BodyText"/>
      </w:pPr>
      <w:r>
        <w:rPr>
          <w:bCs/>
          <w:b/>
        </w:rPr>
        <w:t xml:space="preserve">Repeat Patients:</w:t>
      </w:r>
      <w:r>
        <w:t xml:space="preserve"> </w:t>
      </w:r>
      <w:r>
        <w:t xml:space="preserve">68% retention rate (vs. industry average of 45%)</w:t>
      </w:r>
    </w:p>
    <w:p>
      <w:pPr>
        <w:pStyle w:val="BodyText"/>
      </w:pPr>
      <w:r>
        <w:rPr>
          <w:bCs/>
          <w:b/>
        </w:rPr>
        <w:t xml:space="preserve">Largest Revenue Stream:</w:t>
      </w:r>
      <w:r>
        <w:t xml:space="preserve"> </w:t>
      </w:r>
      <w:r>
        <w:t xml:space="preserve">Telepsychiatry services (+92% growth in rural satellite clinics)</w:t>
      </w:r>
    </w:p>
    <w:p>
      <w:pPr>
        <w:numPr>
          <w:ilvl w:val="0"/>
          <w:numId w:val="1001"/>
        </w:numPr>
        <w:pStyle w:val="Compact"/>
      </w:pPr>
      <w:r>
        <w:t xml:space="preserve">This demonstrates how our Psychiatrist team effectively leverages technology to extend services beyond Nepal Kathmandu's urban core</w:t>
      </w:r>
    </w:p>
    <w:p>
      <w:pPr>
        <w:pStyle w:val="FirstParagraph"/>
      </w:pPr>
      <w:r>
        <w:t xml:space="preserve">The Sales Report attributes 78% of this growth to proactive community engagement programs conducted across Kathmandu districts. Partnerships with local NGOs like "Mental Health Nepal" have been instrumental in driving patient referrals, particularly for youth and women's mental health services—a priority area in our Nepal Kathmandu strategy.</w:t>
      </w:r>
    </w:p>
    <w:bookmarkEnd w:id="22"/>
    <w:bookmarkStart w:id="23" w:name="iv.-strategic-service-analysis"/>
    <w:p>
      <w:pPr>
        <w:pStyle w:val="Heading2"/>
      </w:pPr>
      <w:r>
        <w:t xml:space="preserve">IV. Strategic Service Analysis</w:t>
      </w:r>
    </w:p>
    <w:p>
      <w:pPr>
        <w:pStyle w:val="FirstParagraph"/>
      </w:pPr>
      <w:r>
        <w:t xml:space="preserve">Our Psychiatric practice has successfully diversified service offerings to align with Kathmandu's evolving needs:</w:t>
      </w:r>
    </w:p>
    <w:p>
      <w:pPr>
        <w:pStyle w:val="BodyText"/>
      </w:pPr>
      <w:r>
        <w:t xml:space="preserve">Service Category</w:t>
      </w:r>
    </w:p>
    <w:p>
      <w:pPr>
        <w:pStyle w:val="BodyText"/>
      </w:pPr>
      <w:r>
        <w:t xml:space="preserve">Revenue (NPR)</w:t>
      </w:r>
    </w:p>
    <w:p>
      <w:pPr>
        <w:pStyle w:val="BodyText"/>
      </w:pPr>
      <w:r>
        <w:t xml:space="preserve">Growth Rate</w:t>
      </w:r>
    </w:p>
    <w:p>
      <w:pPr>
        <w:pStyle w:val="BodyText"/>
      </w:pPr>
      <w:r>
        <w:t xml:space="preserve">Key Market Driver</w:t>
      </w:r>
    </w:p>
    <w:p>
      <w:pPr>
        <w:pStyle w:val="BodyText"/>
      </w:pPr>
      <w:r>
        <w:t xml:space="preserve">In-Person Consultations (Kathmandu Clinic)</w:t>
      </w:r>
    </w:p>
    <w:p>
      <w:pPr>
        <w:pStyle w:val="BodyText"/>
      </w:pPr>
      <w:r>
        <w:t xml:space="preserve">8.2M</w:t>
      </w:r>
    </w:p>
    <w:p>
      <w:pPr>
        <w:pStyle w:val="BodyText"/>
      </w:pPr>
      <w:r>
        <w:t xml:space="preserve">+39%</w:t>
      </w:r>
    </w:p>
    <w:p>
      <w:pPr>
        <w:pStyle w:val="BodyText"/>
      </w:pPr>
      <w:r>
        <w:t xml:space="preserve">Rural-to-Urban Migration Stress</w:t>
      </w:r>
    </w:p>
    <w:p>
      <w:pPr>
        <w:pStyle w:val="BodyText"/>
      </w:pPr>
      <w:r>
        <w:t xml:space="preserve">Telepsychiatry (Nepal-wide Network)</w:t>
      </w:r>
    </w:p>
    <w:p>
      <w:pPr>
        <w:pStyle w:val="BodyText"/>
      </w:pPr>
      <w:r>
        <w:t xml:space="preserve">6.7M</w:t>
      </w:r>
    </w:p>
    <w:p>
      <w:pPr>
        <w:pStyle w:val="BodyText"/>
      </w:pPr>
      <w:r>
        <w:t xml:space="preserve">&lt;</w:t>
      </w:r>
    </w:p>
    <w:p>
      <w:pPr>
        <w:pStyle w:val="BodyText"/>
      </w:pPr>
      <w:r>
        <w:t xml:space="preserve">+121%</w:t>
      </w:r>
    </w:p>
    <w:p>
      <w:pPr>
        <w:pStyle w:val="BodyText"/>
      </w:pPr>
      <w:r>
        <w:t xml:space="preserve">National Digital Health Policy Support</w:t>
      </w:r>
    </w:p>
    <w:p>
      <w:pPr>
        <w:pStyle w:val="BodyText"/>
      </w:pPr>
      <w:r>
        <w:t xml:space="preserve">Crisis Intervention Hotline</w:t>
      </w:r>
    </w:p>
    <w:p>
      <w:pPr>
        <w:pStyle w:val="BodyText"/>
      </w:pPr>
      <w:r>
        <w:t xml:space="preserve">1.5M</w:t>
      </w:r>
    </w:p>
    <w:p>
      <w:pPr>
        <w:pStyle w:val="BodyText"/>
      </w:pPr>
      <w:r>
        <w:t xml:space="preserve">+89%</w:t>
      </w:r>
    </w:p>
    <w:p>
      <w:pPr>
        <w:pStyle w:val="BodyText"/>
      </w:pPr>
      <w:r>
        <w:t xml:space="preserve">Rising Suicide Awareness Campaigns</w:t>
      </w:r>
    </w:p>
    <w:p>
      <w:pPr>
        <w:pStyle w:val="BodyText"/>
      </w:pPr>
      <w:r>
        <w:t xml:space="preserve">This data confirms that our Psychiatrist-led services are resonating with Nepal Kathmandu's unique demographic pressures, including academic stress among students (accounting for 24% of new patients) and occupational burnout in Kathmandu's growing corporate sector.</w:t>
      </w:r>
    </w:p>
    <w:bookmarkEnd w:id="23"/>
    <w:bookmarkStart w:id="24" w:name="v.-challenges-mitigation-strategies"/>
    <w:p>
      <w:pPr>
        <w:pStyle w:val="Heading2"/>
      </w:pPr>
      <w:r>
        <w:t xml:space="preserve">V. Challenges &amp; Mitigation Strategies</w:t>
      </w:r>
    </w:p>
    <w:p>
      <w:pPr>
        <w:pStyle w:val="FirstParagraph"/>
      </w:pPr>
      <w:r>
        <w:t xml:space="preserve">Despite strong growth, the Sales Report identifies three critical challenges specific to Nepal Kathmandu:</w:t>
      </w:r>
    </w:p>
    <w:p>
      <w:pPr>
        <w:numPr>
          <w:ilvl w:val="0"/>
          <w:numId w:val="1002"/>
        </w:numPr>
        <w:pStyle w:val="Compact"/>
      </w:pPr>
      <w:r>
        <w:rPr>
          <w:bCs/>
          <w:b/>
        </w:rPr>
        <w:t xml:space="preserve">Cultural Stigma:</w:t>
      </w:r>
      <w:r>
        <w:t xml:space="preserve"> </w:t>
      </w:r>
      <w:r>
        <w:t xml:space="preserve">41% of initial patients delay treatment due to mental health misconceptions. *Mitigation:* Our Psychiatrist team now conducts monthly community workshops in partnership with temples and schools across Kathmandu Valley.</w:t>
      </w:r>
    </w:p>
    <w:p>
      <w:pPr>
        <w:numPr>
          <w:ilvl w:val="0"/>
          <w:numId w:val="1002"/>
        </w:numPr>
        <w:pStyle w:val="Compact"/>
      </w:pPr>
      <w:r>
        <w:rPr>
          <w:bCs/>
          <w:b/>
        </w:rPr>
        <w:t xml:space="preserve">Infrastructure Gaps:</w:t>
      </w:r>
      <w:r>
        <w:t xml:space="preserve"> </w:t>
      </w:r>
      <w:r>
        <w:t xml:space="preserve">Limited psychiatric training facilities in Nepal Kathmandu. *Mitigation:* We've launched a scholarship program for medical students at Tribhuvan University to become future Psychiatrists.</w:t>
      </w:r>
    </w:p>
    <w:p>
      <w:pPr>
        <w:numPr>
          <w:ilvl w:val="0"/>
          <w:numId w:val="1002"/>
        </w:numPr>
        <w:pStyle w:val="Compact"/>
      </w:pPr>
      <w:r>
        <w:rPr>
          <w:bCs/>
          <w:b/>
        </w:rPr>
        <w:t xml:space="preserve">Funding Constraints:</w:t>
      </w:r>
      <w:r>
        <w:t xml:space="preserve"> </w:t>
      </w:r>
      <w:r>
        <w:t xml:space="preserve">34% of patients cannot afford standard fees. *Mitigation:* Introduction of income-based sliding scale pricing (approved by Nepal Health Ministry).</w:t>
      </w:r>
    </w:p>
    <w:bookmarkEnd w:id="24"/>
    <w:bookmarkStart w:id="25" w:name="X20eb8cd6c7c3b3b1dc983bdf90793c5e02e346d"/>
    <w:p>
      <w:pPr>
        <w:pStyle w:val="Heading2"/>
      </w:pPr>
      <w:r>
        <w:t xml:space="preserve">VI. Growth Opportunities in Nepal Kathmandu</w:t>
      </w:r>
    </w:p>
    <w:p>
      <w:pPr>
        <w:pStyle w:val="FirstParagraph"/>
      </w:pPr>
      <w:r>
        <w:t xml:space="preserve">The Sales Report identifies four high-potential expansion areas for our psychiatric services:</w:t>
      </w:r>
    </w:p>
    <w:p>
      <w:pPr>
        <w:numPr>
          <w:ilvl w:val="0"/>
          <w:numId w:val="1003"/>
        </w:numPr>
        <w:pStyle w:val="Compact"/>
      </w:pPr>
      <w:r>
        <w:rPr>
          <w:bCs/>
          <w:b/>
        </w:rPr>
        <w:t xml:space="preserve">Corporate Wellness Partnerships:</w:t>
      </w:r>
      <w:r>
        <w:t xml:space="preserve"> </w:t>
      </w:r>
      <w:r>
        <w:t xml:space="preserve">17 new B2B contracts with Kathmandu-based companies (including major banks and IT firms) for employee mental health programs</w:t>
      </w:r>
    </w:p>
    <w:p>
      <w:pPr>
        <w:numPr>
          <w:ilvl w:val="0"/>
          <w:numId w:val="1003"/>
        </w:numPr>
        <w:pStyle w:val="Compact"/>
      </w:pPr>
      <w:r>
        <w:rPr>
          <w:bCs/>
          <w:b/>
        </w:rPr>
        <w:t xml:space="preserve">Telepsychiatry Expansion:</w:t>
      </w:r>
      <w:r>
        <w:t xml:space="preserve"> </w:t>
      </w:r>
      <w:r>
        <w:t xml:space="preserve">Partnering with Nepal Telecommunications to establish 5 new community health centers in outlying districts of Kathmandu Valley</w:t>
      </w:r>
    </w:p>
    <w:p>
      <w:pPr>
        <w:numPr>
          <w:ilvl w:val="0"/>
          <w:numId w:val="1003"/>
        </w:numPr>
        <w:pStyle w:val="Compact"/>
      </w:pPr>
      <w:r>
        <w:rPr>
          <w:bCs/>
          <w:b/>
        </w:rPr>
        <w:t xml:space="preserve">Specialized Units:</w:t>
      </w:r>
      <w:r>
        <w:t xml:space="preserve"> </w:t>
      </w:r>
      <w:r>
        <w:t xml:space="preserve">Launching Nepal's first dedicated adolescent psychiatric unit (target: 1,200 youth patients annually)</w:t>
      </w:r>
    </w:p>
    <w:p>
      <w:pPr>
        <w:numPr>
          <w:ilvl w:val="0"/>
          <w:numId w:val="1003"/>
        </w:numPr>
        <w:pStyle w:val="Compact"/>
      </w:pPr>
      <w:r>
        <w:rPr>
          <w:bCs/>
          <w:b/>
        </w:rPr>
        <w:t xml:space="preserve">Government Collaborations:</w:t>
      </w:r>
      <w:r>
        <w:t xml:space="preserve"> </w:t>
      </w:r>
      <w:r>
        <w:t xml:space="preserve">Securing Ministry of Health contract to train 50 primary care workers as mental health first responders across Kathmandu</w:t>
      </w:r>
    </w:p>
    <w:bookmarkEnd w:id="25"/>
    <w:bookmarkStart w:id="26" w:name="vii.-conclusion-strategic-outlook"/>
    <w:p>
      <w:pPr>
        <w:pStyle w:val="Heading2"/>
      </w:pPr>
      <w:r>
        <w:t xml:space="preserve">VII. Conclusion &amp; Strategic Outlook</w:t>
      </w:r>
    </w:p>
    <w:p>
      <w:pPr>
        <w:pStyle w:val="FirstParagraph"/>
      </w:pPr>
      <w:r>
        <w:t xml:space="preserve">This Sales Report confirms that psychiatric services in Nepal Kathmandu are transitioning from a niche offering to a mainstream healthcare necessity. Our Psychiatrist team's performance demonstrates exceptional market responsiveness, with sales growth significantly outpacing both national averages and regional competitors.</w:t>
      </w:r>
    </w:p>
    <w:p>
      <w:pPr>
        <w:pStyle w:val="BodyText"/>
      </w:pPr>
      <w:r>
        <w:t xml:space="preserve">Looking ahead, we project 55% revenue growth for 2024 through targeted initiatives in rural Kathmandu districts and corporate wellness programs. The Sales Report emphasizes that continued success requires sustained investment in community education—particularly among Nepali elders who remain the primary influencers on mental health decisions.</w:t>
      </w:r>
    </w:p>
    <w:p>
      <w:pPr>
        <w:pStyle w:val="BodyText"/>
      </w:pPr>
      <w:r>
        <w:t xml:space="preserve">As Nepal Kathmandu evolves into a regional hub for mental healthcare innovation, our practice is positioned to become the country's most trusted Psychiatric service provider. This Sales Report serves as both an achievement milestone and a strategic roadmap for expanding psychiatric access across Nepal—a mission that aligns with the National Mental Health Policy 2023.</w:t>
      </w:r>
    </w:p>
    <w:p>
      <w:pPr>
        <w:pStyle w:val="BodyText"/>
      </w:pPr>
      <w:r>
        <w:rPr>
          <w:bCs/>
          <w:b/>
        </w:rPr>
        <w:t xml:space="preserve">Recommendation:</w:t>
      </w:r>
      <w:r>
        <w:t xml:space="preserve"> </w:t>
      </w:r>
      <w:r>
        <w:t xml:space="preserve">Allocate 15% of Q4 revenue to fund the proposed adolescent psychiatric unit, which directly addresses Nepal Kathmandu's critical youth mental health crisis and represents a high-impact market opportunity identified in this Sales Report.</w:t>
      </w:r>
    </w:p>
    <w:p>
      <w:r>
        <w:pict>
          <v:rect style="width:0;height:1.5pt" o:hralign="center" o:hrstd="t" o:hr="t"/>
        </w:pict>
      </w:r>
    </w:p>
    <w:p>
      <w:pPr>
        <w:pStyle w:val="FirstParagraph"/>
      </w:pPr>
      <w:r>
        <w:rPr>
          <w:iCs/>
          <w:i/>
        </w:rPr>
        <w:t xml:space="preserve">This Sales Report is certified by the Himalayan Mental Health Initiative Compliance Board. All data sourced from internal practice management systems and Nepal Health Ministry public datasets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in Nepal Kathmandu</dc:title>
  <dc:creator/>
  <dc:language>en</dc:language>
  <cp:keywords/>
  <dcterms:created xsi:type="dcterms:W3CDTF">2026-07-24T09:52:56Z</dcterms:created>
  <dcterms:modified xsi:type="dcterms:W3CDTF">2026-07-24T09:52:56Z</dcterms:modified>
</cp:coreProperties>
</file>

<file path=docProps/custom.xml><?xml version="1.0" encoding="utf-8"?>
<Properties xmlns="http://schemas.openxmlformats.org/officeDocument/2006/custom-properties" xmlns:vt="http://schemas.openxmlformats.org/officeDocument/2006/docPropsVTypes"/>
</file>