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Comprehensive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Psychiatrist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8" w:name="Xea3fe4eedfeeec2330a5b759f48ac12961810a8"/>
    <w:p>
      <w:pPr>
        <w:pStyle w:val="Heading1"/>
      </w:pPr>
      <w:r>
        <w:t xml:space="preserve">COMPREHENSIVE SALES REPORT: PSYCHIATRIST SERVICES IN PHILIPPINES MANILA</w:t>
      </w:r>
    </w:p>
    <w:p>
      <w:pPr>
        <w:pStyle w:val="FirstParagraph"/>
      </w:pPr>
      <w:r>
        <w:t xml:space="preserve">Prepared for Executive Leadership | Q3 2023 | Manila Mental Health Solutions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psychiatric services across key clinics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during the third quarter of 2023. Despite significant market challenges, our psychiatrist network achieved a 17% year-over-year revenue growth, reflecting increasing demand for mental health services in urban Metro Manila. The report analyzes patient acquisition metrics, service utilization patterns, competitive positioning, and strategic opportunities specific to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's unique healthcare landscape.</w:t>
      </w:r>
    </w:p>
    <w:bookmarkEnd w:id="20"/>
    <w:bookmarkStart w:id="21" w:name="Xdf8253348e8669cbaeecd1149c86eb2d00101d7"/>
    <w:p>
      <w:pPr>
        <w:pStyle w:val="Heading2"/>
      </w:pPr>
      <w:r>
        <w:t xml:space="preserve">Market Context: Mental Health Demand in Manila</w:t>
      </w:r>
    </w:p>
    <w:p>
      <w:pPr>
        <w:pStyle w:val="FirstParagraph"/>
      </w:pPr>
      <w:r>
        <w:t xml:space="preserve">The demand for psychiatric care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has surged due to escalating urban stressors including economic pressures, pandemic aftereffects, and social dislocation. According to the Department of Health (DOH), 18% of Filipinos experience mental health conditions annually, with Manila accounting for 32% of all psychiatric referrals nationwide. However, only 15% of Manila's population accesses formal mental healthcare due to stigma and accessibility barriers. This report confirms our psychiatrist network is well-positioned to capitalize on this critical gap.</w:t>
      </w:r>
    </w:p>
    <w:bookmarkEnd w:id="21"/>
    <w:bookmarkStart w:id="22" w:name="sales-performance-breakdown"/>
    <w:p>
      <w:pPr>
        <w:pStyle w:val="Heading2"/>
      </w:pPr>
      <w:r>
        <w:t xml:space="preserve">Sales Performance Breakdown</w:t>
      </w:r>
    </w:p>
    <w:p>
      <w:pPr>
        <w:pStyle w:val="FirstParagraph"/>
      </w:pPr>
      <w:r>
        <w:rPr>
          <w:bCs/>
          <w:b/>
        </w:rPr>
        <w:t xml:space="preserve">Key Metrics (Q3 2023 vs Q3 2022):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Patient Volume:</w:t>
      </w:r>
      <w:r>
        <w:t xml:space="preserve"> </w:t>
      </w:r>
      <w:r>
        <w:t xml:space="preserve">Increased by 19.8% (from 1,457 to 1,746 patients)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Average Revenue Per Patient (ARPP):</w:t>
      </w:r>
      <w:r>
        <w:t xml:space="preserve"> </w:t>
      </w:r>
      <w:r>
        <w:t xml:space="preserve">₱2,850 (+8.2%) due to premium consultation packages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Recurring Patient Rate:</w:t>
      </w:r>
      <w:r>
        <w:t xml:space="preserve"> </w:t>
      </w:r>
      <w:r>
        <w:t xml:space="preserve">Reached 63% (vs. 54% YoY), indicating strong retention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Partnerships:</w:t>
      </w:r>
      <w:r>
        <w:t xml:space="preserve"> </w:t>
      </w:r>
      <w:r>
        <w:t xml:space="preserve">Secured 7 new business contracts with major Manila-based corporations</w:t>
      </w:r>
    </w:p>
    <w:p>
      <w:pPr>
        <w:pStyle w:val="FirstParagraph"/>
      </w:pPr>
      <w:r>
        <w:t xml:space="preserve">The most significant growth occurred in three service categories: adolescent psychiatric care (+32%), corporate wellness programs (+41%), and telepsychiatry consultations (+67%). This aligns with emerging trends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where 68% of urban professionals prioritize mental health after pandemic-related burnout.</w:t>
      </w:r>
    </w:p>
    <w:bookmarkEnd w:id="22"/>
    <w:bookmarkStart w:id="23" w:name="Xd2e9f1107f38501cae7cd0fe53b9eafba5e0777"/>
    <w:p>
      <w:pPr>
        <w:pStyle w:val="Heading2"/>
      </w:pPr>
      <w:r>
        <w:t xml:space="preserve">Regional Market Analysis: Manila's Psychiatric Landscape</w:t>
      </w:r>
    </w:p>
    <w:p>
      <w:pPr>
        <w:pStyle w:val="FirstParagraph"/>
      </w:pPr>
      <w:r>
        <w:rPr>
          <w:iCs/>
          <w:i/>
        </w:rPr>
        <w:t xml:space="preserve">Competitive Positioning:</w:t>
      </w:r>
      <w:r>
        <w:t xml:space="preserve"> </w:t>
      </w:r>
      <w:r>
        <w:t xml:space="preserve">Our psychiatrist network holds a 24% market share in premium psychiatric services across Manila, outperforming regional competitors by 8 percentage points. This leadership stems from our specialized pediatric psychiatry program and bilingual (Filipino/English) service capabilities – critical differentiators in Manila's diverse population.</w:t>
      </w:r>
    </w:p>
    <w:p>
      <w:pPr>
        <w:pStyle w:val="BodyText"/>
      </w:pPr>
      <w:r>
        <w:rPr>
          <w:iCs/>
          <w:i/>
        </w:rPr>
        <w:t xml:space="preserve">Accessibility Challenges:</w:t>
      </w:r>
      <w:r>
        <w:t xml:space="preserve"> </w:t>
      </w:r>
      <w:r>
        <w:t xml:space="preserve">Despite growth, 45% of potential patients in Metro Manila cite transportation issues as a barrier. In response, we launched "Psychiatrist on Wheels" mobile clinics serving Quezon City and Mandaluyong – directly addressing urban accessibility gaps. This initiative contributed to 12% of Q3 revenue.</w:t>
      </w:r>
    </w:p>
    <w:bookmarkEnd w:id="23"/>
    <w:bookmarkStart w:id="24" w:name="critical-challenges-in-the-manila-market"/>
    <w:p>
      <w:pPr>
        <w:pStyle w:val="Heading2"/>
      </w:pPr>
      <w:r>
        <w:t xml:space="preserve">Critical Challenges in the Manila Market</w:t>
      </w:r>
    </w:p>
    <w:p>
      <w:pPr>
        <w:pStyle w:val="FirstParagraph"/>
      </w:pPr>
      <w:r>
        <w:t xml:space="preserve">Operating as a psychiatrist network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presents unique hurdles: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Stigma:</w:t>
      </w:r>
      <w:r>
        <w:t xml:space="preserve"> </w:t>
      </w:r>
      <w:r>
        <w:t xml:space="preserve">Only 12% of Filipinos openly discuss mental health with family. Our psychiatrist team conducts monthly community workshops at public schools and barangay centers to combat this – driving a 29% increase in first-time patient inquiries.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Insurance Coverage Gaps:</w:t>
      </w:r>
      <w:r>
        <w:t xml:space="preserve"> </w:t>
      </w:r>
      <w:r>
        <w:t xml:space="preserve">Only 35% of Manila residents have medical insurance covering psychiatric services. We've partnered with PhilHealth to create the "Mental Wellness Plan," reducing out-of-pocket costs by 40% for eligible patients.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The Philippines has just 1 psychiatrist per 250,000 people (WHO standard is 1:15,000). Our psychiatrist recruitment drive in Manila secured 3 new specialists during Q3, increasing our clinical capacity by 22%.</w:t>
      </w:r>
    </w:p>
    <w:bookmarkEnd w:id="24"/>
    <w:bookmarkStart w:id="25" w:name="Xa32115d2d5f52629c8deb0fa7fc429fd57f7ea6"/>
    <w:p>
      <w:pPr>
        <w:pStyle w:val="Heading2"/>
      </w:pPr>
      <w:r>
        <w:t xml:space="preserve">Strategic Opportunities for Psychiatrist Growth</w:t>
      </w:r>
    </w:p>
    <w:p>
      <w:pPr>
        <w:pStyle w:val="FirstParagraph"/>
      </w:pPr>
      <w:r>
        <w:t xml:space="preserve">Our Sales Report identifies three high-impact opportunities in the Manila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Telepsychiatry Expansion:</w:t>
      </w:r>
      <w:r>
        <w:t xml:space="preserve"> </w:t>
      </w:r>
      <w:r>
        <w:t xml:space="preserve">With 74% of Manila residents owning smartphones, we're piloting a WhatsApp-based psychiatric triage system. Early results show 58% faster patient scheduling and a 22% increase in follow-up compliance.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Corporate Mental Health Integration:</w:t>
      </w:r>
      <w:r>
        <w:t xml:space="preserve"> </w:t>
      </w:r>
      <w:r>
        <w:t xml:space="preserve">Partnering with SM Group and Ayala Corporation to embed psychiatrist services within workplace wellness programs. This generates recurring revenue streams with minimal patient acquisition cost.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Collaboration:</w:t>
      </w:r>
      <w:r>
        <w:t xml:space="preserve"> </w:t>
      </w:r>
      <w:r>
        <w:t xml:space="preserve">Securing DOH funding for public psychiatric clinics in low-income Manila districts. The "Manila Mental Health Initiative" will serve 10,000+ residents annually at subsidized rates, enhancing community trust and brand visibility.</w:t>
      </w:r>
    </w:p>
    <w:bookmarkEnd w:id="25"/>
    <w:bookmarkStart w:id="26" w:name="action-plan-for-q4-2023"/>
    <w:p>
      <w:pPr>
        <w:pStyle w:val="Heading2"/>
      </w:pPr>
      <w:r>
        <w:t xml:space="preserve">Action Plan for Q4 2023</w:t>
      </w:r>
    </w:p>
    <w:p>
      <w:pPr>
        <w:pStyle w:val="FirstParagraph"/>
      </w:pPr>
      <w:r>
        <w:t xml:space="preserve">To sustain our growth trajectory as a leading psychiatrist provider in Manila,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 ₱8.5M in Telepsychiatry Infrastructure:</w:t>
      </w:r>
      <w:r>
        <w:t xml:space="preserve"> </w:t>
      </w:r>
      <w:r>
        <w:t xml:space="preserve">Develop an app for seamless appointment management and virtual consultations across all Manila clinics.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Mobile Clinic Coverage:</w:t>
      </w:r>
      <w:r>
        <w:t xml:space="preserve"> </w:t>
      </w:r>
      <w:r>
        <w:t xml:space="preserve">Increase "Psychiatrist on Wheels" to cover 12 additional barangays by December 2023.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DOH Partnerships:</w:t>
      </w:r>
      <w:r>
        <w:t xml:space="preserve"> </w:t>
      </w:r>
      <w:r>
        <w:t xml:space="preserve">Apply for 3 new government-funded psychiatric outreach programs in Quezon City and Pasig.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Culture-Sensitive Training:</w:t>
      </w:r>
      <w:r>
        <w:t xml:space="preserve"> </w:t>
      </w:r>
      <w:r>
        <w:t xml:space="preserve">Implement mandatory cultural competency modules for all psychiatrist staff to better serve Manila's diverse communities (Filipino, Chinese-Filipino, indigenous groups).</w:t>
      </w:r>
    </w:p>
    <w:bookmarkEnd w:id="26"/>
    <w:bookmarkStart w:id="27" w:name="X386c0d92b5e681b57dc392f276577ebead22ecc"/>
    <w:p>
      <w:pPr>
        <w:pStyle w:val="Heading2"/>
      </w:pPr>
      <w:r>
        <w:t xml:space="preserve">Conclusion: The Future of Psychiatry in Manila</w:t>
      </w:r>
    </w:p>
    <w:p>
      <w:pPr>
        <w:pStyle w:val="FirstParagraph"/>
      </w:pPr>
      <w:r>
        <w:t xml:space="preserve">This Sales Report confirms that psychiatric services are not just viable but essential in 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market. With our current momentum, we project 30% annual growth by Q3 2024. Our psychiatrist network's success stems from understanding Manila's unique cultural context – where mental healthcare must be affordable, accessible, and culturally resonant.</w:t>
      </w:r>
    </w:p>
    <w:p>
      <w:pPr>
        <w:pStyle w:val="BodyText"/>
      </w:pPr>
      <w:r>
        <w:t xml:space="preserve">The path forward requires continued investment in technology to overcome urban barriers and strategic partnerships to normalize psychiatric care. As the demand for psychiatrists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grows exponentially, our data-driven approach positions us as the region's most trusted provider. We strongly recommend full executive approval of the Q4 action plan to capture 15% market share growth by year-end.</w:t>
      </w:r>
    </w:p>
    <w:p>
      <w:pPr>
        <w:pStyle w:val="BodyText"/>
      </w:pPr>
      <w:r>
        <w:t xml:space="preserve">"In a city where 1 in 5 faces mental health challenges, our psychiatrist network isn't just selling services – we're building community resilience." - Dr. Maria Santos, Chief Psychiatrist</w:t>
      </w:r>
    </w:p>
    <w:p>
      <w:pPr>
        <w:pStyle w:val="BodyText"/>
      </w:pPr>
      <w:r>
        <w:t xml:space="preserve">This Sales Report is confidential and proprietary to Manila Mental Health Solutions. Prepared for internal executive review only.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Sales Report: Psychiatrist Services in Philippines Manila</dc:title>
  <dc:creator/>
  <cp:keywords/>
  <dcterms:created xsi:type="dcterms:W3CDTF">2026-07-21T05:50:47Z</dcterms:created>
  <dcterms:modified xsi:type="dcterms:W3CDTF">2026-07-21T05:50:47Z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