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in</w:t>
      </w:r>
      <w:r>
        <w:t xml:space="preserve"> </w:t>
      </w:r>
      <w:r>
        <w:t xml:space="preserve">Senegal</w:t>
      </w:r>
      <w:r>
        <w:t xml:space="preserve"> </w:t>
      </w:r>
      <w:r>
        <w:t xml:space="preserve">Dakar</w:t>
      </w:r>
    </w:p>
    <w:bookmarkStart w:id="27" w:name="Xc79a3453c67f16a65a0538016c7beccb2f12aec"/>
    <w:p>
      <w:pPr>
        <w:pStyle w:val="Heading1"/>
      </w:pPr>
      <w:r>
        <w:t xml:space="preserve">SALES REPORT: PSYCHIATRIC SERVICES MARKET ANALYSIS IN DAKAR, SENEGAL</w:t>
      </w:r>
    </w:p>
    <w:p>
      <w:pPr>
        <w:pStyle w:val="FirstParagraph"/>
      </w:pPr>
      <w:r>
        <w:t xml:space="preserve">Prepared for Stakeholders | Q4 2023 Annual Review | Date: October 26, 2023</w:t>
      </w:r>
    </w:p>
    <w:bookmarkStart w:id="20" w:name="executive-summary"/>
    <w:p>
      <w:pPr>
        <w:pStyle w:val="Heading2"/>
      </w:pPr>
      <w:r>
        <w:t xml:space="preserve">Executive Summary</w:t>
      </w:r>
    </w:p>
    <w:p>
      <w:pPr>
        <w:pStyle w:val="FirstParagraph"/>
      </w:pPr>
      <w:r>
        <w:t xml:space="preserve">This Sales Report details the performance and strategic outlook for psychiatric services within Dakar, Senegal. As the capital city of Senegal and a major healthcare hub in West Africa, Dakar presents both significant opportunities and unique challenges for mental health service providers. Our analysis reveals a 37% year-over-year growth in demand for certified</w:t>
      </w:r>
      <w:r>
        <w:t xml:space="preserve"> </w:t>
      </w:r>
      <w:r>
        <w:rPr>
          <w:bCs/>
          <w:b/>
        </w:rPr>
        <w:t xml:space="preserve">Psychiatrist</w:t>
      </w:r>
      <w:r>
        <w:t xml:space="preserve"> </w:t>
      </w:r>
      <w:r>
        <w:t xml:space="preserve">consultations at our Dakar facilities, driven by increased awareness, government initiatives, and reduced stigma around mental healthcare. This report confirms that Dakar represents the most viable market for psychiatric services expansion in Senegal, with sales revenue reaching 24.7 million CFA (approx. $41,000 USD) in Q4 2023 alone.</w:t>
      </w:r>
    </w:p>
    <w:bookmarkEnd w:id="20"/>
    <w:bookmarkStart w:id="21" w:name="Xe32b81c6b92f916cef2777d25c89147d3059351"/>
    <w:p>
      <w:pPr>
        <w:pStyle w:val="Heading2"/>
      </w:pPr>
      <w:r>
        <w:t xml:space="preserve">Market Context: Senegal Dakar Mental Health Landscape</w:t>
      </w:r>
    </w:p>
    <w:p>
      <w:pPr>
        <w:pStyle w:val="FirstParagraph"/>
      </w:pPr>
      <w:r>
        <w:t xml:space="preserve">Dakar's mental health sector has undergone transformative growth in the past five years, fueled by the Senegalese government's National Mental Health Policy (2019) and partnerships with WHO. With a population exceeding 4 million in Dakar alone, traditional perceptions of mental illness as "spiritual afflictions" have shifted toward evidence-based medical care. Our</w:t>
      </w:r>
      <w:r>
        <w:t xml:space="preserve"> </w:t>
      </w:r>
      <w:r>
        <w:rPr>
          <w:bCs/>
          <w:b/>
        </w:rPr>
        <w:t xml:space="preserve">Psychiatrist</w:t>
      </w:r>
      <w:r>
        <w:t xml:space="preserve"> </w:t>
      </w:r>
      <w:r>
        <w:t xml:space="preserve">sales data confirms this trend: 68% of new patients now self-refer after community health worker outreach, compared to 29% in 2019. Notably, the demand surge is particularly pronounced among women (58%) and youth aged 15-34 (43%), reflecting Dakar's demographic profile.</w:t>
      </w:r>
    </w:p>
    <w:p>
      <w:pPr>
        <w:pStyle w:val="BodyText"/>
      </w:pPr>
      <w:r>
        <w:t xml:space="preserve">Despite progress, Senegal Dakar still faces critical challenges: only 0.2 psychiatrists per 100,000 people (WHO standard: 1 per 10,000), creating a massive service gap. This scarcity directly fuels our sales momentum – every new certified</w:t>
      </w:r>
      <w:r>
        <w:t xml:space="preserve"> </w:t>
      </w:r>
      <w:r>
        <w:rPr>
          <w:bCs/>
          <w:b/>
        </w:rPr>
        <w:t xml:space="preserve">Psychiatrist</w:t>
      </w:r>
      <w:r>
        <w:t xml:space="preserve"> </w:t>
      </w:r>
      <w:r>
        <w:t xml:space="preserve">in our Dakar network immediately generates full appointment calendars within weeks. The recent launch of the "Mental Health First Aid" program by Senegal's Ministry of Health has further amplified market readiness for professional psychiatric services.</w:t>
      </w:r>
    </w:p>
    <w:bookmarkEnd w:id="21"/>
    <w:bookmarkStart w:id="22" w:name="sales-performance-breakdown-2023"/>
    <w:p>
      <w:pPr>
        <w:pStyle w:val="Heading2"/>
      </w:pPr>
      <w:r>
        <w:t xml:space="preserve">Sales Performance Breakdown (2023)</w:t>
      </w:r>
    </w:p>
    <w:p>
      <w:pPr>
        <w:pStyle w:val="FirstParagraph"/>
      </w:pPr>
      <w:r>
        <w:t xml:space="preserve">Our Dakar operations achieved remarkable growth across all service lines:</w:t>
      </w:r>
    </w:p>
    <w:p>
      <w:pPr>
        <w:numPr>
          <w:ilvl w:val="0"/>
          <w:numId w:val="1001"/>
        </w:numPr>
        <w:pStyle w:val="Compact"/>
      </w:pPr>
      <w:r>
        <w:rPr>
          <w:bCs/>
          <w:b/>
        </w:rPr>
        <w:t xml:space="preserve">Consultation Sales:</w:t>
      </w:r>
      <w:r>
        <w:t xml:space="preserve"> </w:t>
      </w:r>
      <w:r>
        <w:t xml:space="preserve">18,475 patient visits (+37% YoY), with average revenue per visit at 25,000 CFA (≈$42 USD)</w:t>
      </w:r>
    </w:p>
    <w:p>
      <w:pPr>
        <w:numPr>
          <w:ilvl w:val="0"/>
          <w:numId w:val="1001"/>
        </w:numPr>
        <w:pStyle w:val="Compact"/>
      </w:pPr>
      <w:r>
        <w:rPr>
          <w:bCs/>
          <w:b/>
        </w:rPr>
        <w:t xml:space="preserve">Specialized Programs:</w:t>
      </w:r>
      <w:r>
        <w:t xml:space="preserve"> </w:t>
      </w:r>
      <w:r>
        <w:t xml:space="preserve">12.3% increase in group therapy sessions for anxiety/depression (newest offering)</w:t>
      </w:r>
    </w:p>
    <w:p>
      <w:pPr>
        <w:numPr>
          <w:ilvl w:val="0"/>
          <w:numId w:val="1001"/>
        </w:numPr>
        <w:pStyle w:val="Compact"/>
      </w:pPr>
      <w:r>
        <w:rPr>
          <w:bCs/>
          <w:b/>
        </w:rPr>
        <w:t xml:space="preserve">Corporate Partnerships:</w:t>
      </w:r>
      <w:r>
        <w:t xml:space="preserve"> </w:t>
      </w:r>
      <w:r>
        <w:t xml:space="preserve">7 new contracts with Dakar-based businesses (e.g., Banque Africaine de Développement, Sénégal Telecom) for employee mental wellness programs</w:t>
      </w:r>
    </w:p>
    <w:p>
      <w:pPr>
        <w:numPr>
          <w:ilvl w:val="0"/>
          <w:numId w:val="1001"/>
        </w:numPr>
        <w:pStyle w:val="Compact"/>
      </w:pPr>
      <w:r>
        <w:rPr>
          <w:bCs/>
          <w:b/>
        </w:rPr>
        <w:t xml:space="preserve">Paid Subscriptions:</w:t>
      </w:r>
      <w:r>
        <w:t xml:space="preserve"> </w:t>
      </w:r>
      <w:r>
        <w:t xml:space="preserve">1,200+ users on our telepsychiatry app "DakarMind" – a 220% YoY increase</w:t>
      </w:r>
    </w:p>
    <w:p>
      <w:pPr>
        <w:pStyle w:val="FirstParagraph"/>
      </w:pPr>
      <w:r>
        <w:t xml:space="preserve">Geographic analysis reveals Dakar's dominance: 89% of all psychiatric service sales occur within Dakar city limits, with the highest demand in affluent districts (Guinguineo, Fann) and densely populated areas (Hann, Medina). This concentration validates our strategic focus on Senegal Dakar as the primary growth engine. Notably, 42% of new sales came from patients previously untreated – indicating market expansion beyond existing client bases.</w:t>
      </w:r>
    </w:p>
    <w:bookmarkEnd w:id="22"/>
    <w:bookmarkStart w:id="23" w:name="key-challenges-in-senegal-dakar-market"/>
    <w:p>
      <w:pPr>
        <w:pStyle w:val="Heading2"/>
      </w:pPr>
      <w:r>
        <w:t xml:space="preserve">Key Challenges in Senegal Dakar Market</w:t>
      </w:r>
    </w:p>
    <w:p>
      <w:pPr>
        <w:pStyle w:val="FirstParagraph"/>
      </w:pPr>
      <w:r>
        <w:t xml:space="preserve">Despite strong sales, three barriers require strategic intervention:</w:t>
      </w:r>
    </w:p>
    <w:p>
      <w:pPr>
        <w:numPr>
          <w:ilvl w:val="0"/>
          <w:numId w:val="1002"/>
        </w:numPr>
        <w:pStyle w:val="Compact"/>
      </w:pPr>
      <w:r>
        <w:rPr>
          <w:bCs/>
          <w:b/>
        </w:rPr>
        <w:t xml:space="preserve">Access Inequality:</w:t>
      </w:r>
      <w:r>
        <w:t xml:space="preserve"> </w:t>
      </w:r>
      <w:r>
        <w:t xml:space="preserve">While Dakar has growing demand, rural Senegal (only 15% of our patients) faces critical gaps. We cannot ignore this – the government's goal is to have psychiatric services in all regional hospitals by 2030.</w:t>
      </w:r>
    </w:p>
    <w:p>
      <w:pPr>
        <w:numPr>
          <w:ilvl w:val="0"/>
          <w:numId w:val="1002"/>
        </w:numPr>
        <w:pStyle w:val="Compact"/>
      </w:pPr>
      <w:r>
        <w:rPr>
          <w:bCs/>
          <w:b/>
        </w:rPr>
        <w:t xml:space="preserve">Payment Barriers:</w:t>
      </w:r>
      <w:r>
        <w:t xml:space="preserve"> </w:t>
      </w:r>
      <w:r>
        <w:t xml:space="preserve">Only 34% of Dakar residents have health insurance covering mental health. Our sales data shows price sensitivity: consultations at 25,000 CFA (vs. competitors' avg. 35,000 CFA) drove a 28% increase in affordability-based sales.</w:t>
      </w:r>
    </w:p>
    <w:p>
      <w:pPr>
        <w:numPr>
          <w:ilvl w:val="0"/>
          <w:numId w:val="1002"/>
        </w:numPr>
        <w:pStyle w:val="Compact"/>
      </w:pPr>
      <w:r>
        <w:rPr>
          <w:bCs/>
          <w:b/>
        </w:rPr>
        <w:t xml:space="preserve">Stigma Persistence:</w:t>
      </w:r>
      <w:r>
        <w:t xml:space="preserve"> </w:t>
      </w:r>
      <w:r>
        <w:t xml:space="preserve">Despite progress, 27% of patients initially delay seeking care due to family pressure – requiring our sales team to invest heavily in community education alongside service delivery.</w:t>
      </w:r>
    </w:p>
    <w:bookmarkEnd w:id="23"/>
    <w:bookmarkStart w:id="24" w:name="X35ff1052fdc11100e651f946ac2cd2de361c5f1"/>
    <w:p>
      <w:pPr>
        <w:pStyle w:val="Heading2"/>
      </w:pPr>
      <w:r>
        <w:t xml:space="preserve">Strategic Recommendations for Senegal Dakar Growth</w:t>
      </w:r>
    </w:p>
    <w:p>
      <w:pPr>
        <w:pStyle w:val="FirstParagraph"/>
      </w:pPr>
      <w:r>
        <w:t xml:space="preserve">To capitalize on this momentum, we propose three data-driven initiatives:</w:t>
      </w:r>
    </w:p>
    <w:p>
      <w:pPr>
        <w:numPr>
          <w:ilvl w:val="0"/>
          <w:numId w:val="1003"/>
        </w:numPr>
        <w:pStyle w:val="Compact"/>
      </w:pPr>
      <w:r>
        <w:rPr>
          <w:bCs/>
          <w:b/>
        </w:rPr>
        <w:t xml:space="preserve">Scale Telepsychiatry in Dakar:</w:t>
      </w:r>
      <w:r>
        <w:t xml:space="preserve"> </w:t>
      </w:r>
      <w:r>
        <w:t xml:space="preserve">Deploy AI-assisted appointment scheduling to reduce wait times (current average: 21 days), directly addressing a top patient complaint that impacts repeat sales. Target: Reduce wait time to &lt;5 days by Q2 2024.</w:t>
      </w:r>
    </w:p>
    <w:p>
      <w:pPr>
        <w:numPr>
          <w:ilvl w:val="0"/>
          <w:numId w:val="1003"/>
        </w:numPr>
        <w:pStyle w:val="Compact"/>
      </w:pPr>
      <w:r>
        <w:rPr>
          <w:bCs/>
          <w:b/>
        </w:rPr>
        <w:t xml:space="preserve">Government Partnership Expansion:</w:t>
      </w:r>
      <w:r>
        <w:t xml:space="preserve"> </w:t>
      </w:r>
      <w:r>
        <w:t xml:space="preserve">Collaborate with Senegal's Ministry of Health on subsidized psychiatric services for low-income Dakar residents, creating sustainable revenue while improving social impact – expected to add 300+ new patients monthly.</w:t>
      </w:r>
    </w:p>
    <w:p>
      <w:pPr>
        <w:numPr>
          <w:ilvl w:val="0"/>
          <w:numId w:val="1003"/>
        </w:numPr>
        <w:pStyle w:val="Compact"/>
      </w:pPr>
      <w:r>
        <w:rPr>
          <w:bCs/>
          <w:b/>
        </w:rPr>
        <w:t xml:space="preserve">Psychiatrist Training Pipeline:</w:t>
      </w:r>
      <w:r>
        <w:t xml:space="preserve"> </w:t>
      </w:r>
      <w:r>
        <w:t xml:space="preserve">Partner with Cheikh Anta Diop University (Dakar) to establish a certified psychiatry residency program. This directly addresses the national shortage and ensures future sales growth through talent development in Senegal Dakar.</w:t>
      </w:r>
    </w:p>
    <w:bookmarkEnd w:id="24"/>
    <w:bookmarkStart w:id="26" w:name="conclusion-the-dakar-opportunity"/>
    <w:p>
      <w:pPr>
        <w:pStyle w:val="Heading2"/>
      </w:pPr>
      <w:r>
        <w:t xml:space="preserve">Conclusion: The Dakar Opportunity</w:t>
      </w:r>
    </w:p>
    <w:p>
      <w:pPr>
        <w:pStyle w:val="FirstParagraph"/>
      </w:pPr>
      <w:r>
        <w:t xml:space="preserve">The Sales Report for psychiatric services in Senegal Dakar underscores a transformative market moment. With mental healthcare demand accelerating faster than supply, our position as a leading provider is exceptionally strong. Every certified</w:t>
      </w:r>
      <w:r>
        <w:t xml:space="preserve"> </w:t>
      </w:r>
      <w:r>
        <w:rPr>
          <w:bCs/>
          <w:b/>
        </w:rPr>
        <w:t xml:space="preserve">Psychiatrist</w:t>
      </w:r>
      <w:r>
        <w:t xml:space="preserve"> </w:t>
      </w:r>
      <w:r>
        <w:t xml:space="preserve">we deploy to Dakar directly translates to revenue growth, community impact, and alignment with Senegal's national health priorities. We project 52% sales growth in Dakar by 2025 – a trajectory made possible by the city's unique convergence of policy support, demographic need, and cultural shift toward mental wellness.</w:t>
      </w:r>
    </w:p>
    <w:p>
      <w:pPr>
        <w:pStyle w:val="BodyText"/>
      </w:pPr>
      <w:r>
        <w:t xml:space="preserve">Crucially, this success is intrinsically tied to Senegal Dakar as the epicenter of change. As one community health worker in Dakar noted during our sales feedback sessions: "Before, people whispered about depression. Now they ask for a psychiatrist appointment." This cultural shift – driven by consistent quality service within Senegal's capital – is the true engine of our sales growth. We recommend doubling down on Dakar operations while building rural connectivity through telepsychiatry, ensuring that psychiatric care becomes as accessible in Saint-Louis as it is in Dakar.</w:t>
      </w:r>
    </w:p>
    <w:p>
      <w:pPr>
        <w:pStyle w:val="BodyText"/>
      </w:pPr>
      <w:r>
        <w:t xml:space="preserve">"In Senegal Dakar, we don't just sell services – we cultivate mental health resilience. Every patient who walks through our doors represents a step toward a healthier nation." – Dr. Awa Ndiaye, Medical Director</w:t>
      </w:r>
    </w:p>
    <w:bookmarkStart w:id="25" w:name="X583871c6147d44dfbe46796fef5fb40643050ff"/>
    <w:p>
      <w:pPr>
        <w:pStyle w:val="Heading3"/>
      </w:pPr>
      <w:r>
        <w:t xml:space="preserve">Appendix: Key Metrics for Dakar Psychiatric Sales (2023)</w:t>
      </w:r>
    </w:p>
    <w:p>
      <w:pPr>
        <w:pStyle w:val="FirstParagraph"/>
      </w:pPr>
      <w:r>
        <w:t xml:space="preserve">Indicator</w:t>
      </w:r>
    </w:p>
    <w:p>
      <w:pPr>
        <w:pStyle w:val="BodyText"/>
      </w:pPr>
      <w:r>
        <w:t xml:space="preserve">2022 Value</w:t>
      </w:r>
    </w:p>
    <w:p>
      <w:pPr>
        <w:pStyle w:val="BodyText"/>
      </w:pPr>
      <w:r>
        <w:t xml:space="preserve">2023 Value</w:t>
      </w:r>
    </w:p>
    <w:p>
      <w:pPr>
        <w:pStyle w:val="BodyText"/>
      </w:pPr>
      <w:r>
        <w:t xml:space="preserve">% Change</w:t>
      </w:r>
    </w:p>
    <w:p>
      <w:pPr>
        <w:pStyle w:val="BodyText"/>
      </w:pPr>
      <w:r>
        <w:t xml:space="preserve">Total Patient Visits (Dakar)</w:t>
      </w:r>
    </w:p>
    <w:p>
      <w:pPr>
        <w:pStyle w:val="BodyText"/>
      </w:pPr>
      <w:r>
        <w:t xml:space="preserve">13,485</w:t>
      </w:r>
    </w:p>
    <w:p>
      <w:pPr>
        <w:pStyle w:val="BodyText"/>
      </w:pPr>
      <w:r>
        <w:t xml:space="preserve">18,475</w:t>
      </w:r>
    </w:p>
    <w:p>
      <w:pPr>
        <w:pStyle w:val="BodyText"/>
      </w:pPr>
      <w:r>
        <w:t xml:space="preserve">+37.0%</w:t>
      </w:r>
    </w:p>
    <w:p>
      <w:pPr>
        <w:pStyle w:val="BodyText"/>
      </w:pPr>
      <w:r>
        <w:t xml:space="preserve">Avg. Revenue per Visit (CFA)</w:t>
      </w:r>
    </w:p>
    <w:p>
      <w:pPr>
        <w:pStyle w:val="BodyText"/>
      </w:pPr>
      <w:r>
        <w:t xml:space="preserve">21,500</w:t>
      </w:r>
    </w:p>
    <w:p>
      <w:pPr>
        <w:pStyle w:val="BodyText"/>
      </w:pPr>
      <w:r>
        <w:t xml:space="preserve">25,000</w:t>
      </w:r>
    </w:p>
    <w:p>
      <w:pPr>
        <w:pStyle w:val="BodyText"/>
      </w:pPr>
      <w:r>
        <w:t xml:space="preserve">+16.3%</w:t>
      </w:r>
    </w:p>
    <w:p>
      <w:pPr>
        <w:pStyle w:val="BodyText"/>
      </w:pPr>
      <w:r>
        <w:t xml:space="preserve">New Patient Acquisition Rate</w:t>
      </w:r>
    </w:p>
    <w:p>
      <w:pPr>
        <w:pStyle w:val="BodyText"/>
      </w:pPr>
      <w:r>
        <w:t xml:space="preserve">38%</w:t>
      </w:r>
    </w:p>
    <w:p>
      <w:pPr>
        <w:pStyle w:val="BodyText"/>
      </w:pPr>
      <w:r>
        <w:t xml:space="preserve">&lt;</w:t>
      </w:r>
    </w:p>
    <w:p>
      <w:pPr>
        <w:pStyle w:val="BodyText"/>
      </w:pPr>
      <w:r>
        <w:t xml:space="preserve">68%</w:t>
      </w:r>
    </w:p>
    <w:p>
      <w:pPr>
        <w:pStyle w:val="BodyText"/>
      </w:pPr>
      <w:r>
        <w:t xml:space="preserve">+78.9%</w:t>
      </w:r>
    </w:p>
    <w:p>
      <w:pPr>
        <w:pStyle w:val="BodyText"/>
      </w:pPr>
      <w:r>
        <w:t xml:space="preserve">Telepsychiatry Adoption</w:t>
      </w:r>
    </w:p>
    <w:p>
      <w:pPr>
        <w:pStyle w:val="BodyText"/>
      </w:pPr>
      <w:r>
        <w:t xml:space="preserve">15% of visits</w:t>
      </w:r>
    </w:p>
    <w:p>
      <w:pPr>
        <w:pStyle w:val="BodyText"/>
      </w:pPr>
      <w:r>
        <w:t xml:space="preserve">31% of visits</w:t>
      </w:r>
    </w:p>
    <w:p>
      <w:pPr>
        <w:pStyle w:val="BodyText"/>
      </w:pPr>
      <w:r>
        <w:t xml:space="preserve">+106.7%</w:t>
      </w:r>
    </w:p>
    <w:p>
      <w:pPr>
        <w:pStyle w:val="BodyText"/>
      </w:pPr>
      <w:r>
        <w:t xml:space="preserve">*All data sourced from Dakar Mental Wellness Center internal records &amp; Senegal Ministry of Health Q4 2023 reports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in Senegal Dakar</dc:title>
  <dc:creator/>
  <dc:language>en</dc:language>
  <cp:keywords/>
  <dcterms:created xsi:type="dcterms:W3CDTF">2025-12-13T09:48:06Z</dcterms:created>
  <dcterms:modified xsi:type="dcterms:W3CDTF">2025-12-13T09:48:06Z</dcterms:modified>
</cp:coreProperties>
</file>

<file path=docProps/custom.xml><?xml version="1.0" encoding="utf-8"?>
<Properties xmlns="http://schemas.openxmlformats.org/officeDocument/2006/custom-properties" xmlns:vt="http://schemas.openxmlformats.org/officeDocument/2006/docPropsVTypes"/>
</file>