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Practice</w:t>
      </w:r>
      <w:r>
        <w:t xml:space="preserve"> </w:t>
      </w:r>
      <w:r>
        <w:t xml:space="preserve">Performance</w:t>
      </w:r>
      <w:r>
        <w:t xml:space="preserve"> </w:t>
      </w:r>
      <w:r>
        <w:t xml:space="preserve">-</w:t>
      </w:r>
      <w:r>
        <w:t xml:space="preserve"> </w:t>
      </w:r>
      <w:r>
        <w:t xml:space="preserve">Johannesburg,</w:t>
      </w:r>
      <w:r>
        <w:t xml:space="preserve"> </w:t>
      </w:r>
      <w:r>
        <w:t xml:space="preserve">South</w:t>
      </w:r>
      <w:r>
        <w:t xml:space="preserve"> </w:t>
      </w:r>
      <w:r>
        <w:t xml:space="preserve">Africa</w:t>
      </w:r>
    </w:p>
    <w:bookmarkStart w:id="28" w:name="Xb96f5c048bf62a82221bc1f9074851c8a2da728"/>
    <w:p>
      <w:pPr>
        <w:pStyle w:val="Heading1"/>
      </w:pPr>
      <w:r>
        <w:t xml:space="preserve">Sales Report: Comprehensive Performance Analysis of Psychiatric Services in Johannesburg, South Africa</w:t>
      </w:r>
    </w:p>
    <w:bookmarkStart w:id="20" w:name="executive-summary"/>
    <w:p>
      <w:pPr>
        <w:pStyle w:val="Heading2"/>
      </w:pPr>
      <w:r>
        <w:t xml:space="preserve">Executive Summary</w:t>
      </w:r>
    </w:p>
    <w:p>
      <w:pPr>
        <w:pStyle w:val="FirstParagraph"/>
      </w:pPr>
      <w:r>
        <w:t xml:space="preserve">This Sales Report provides a detailed analysis of the psychiatric practice's operational and financial performance across Johannesburg, South Africa during Q1-Q3 2023. As the premier mental healthcare provider in the Gauteng province, our clinic has demonstrated remarkable growth in patient acquisition and service delivery. The report underscores how strategic positioning as a leading</w:t>
      </w:r>
      <w:r>
        <w:t xml:space="preserve"> </w:t>
      </w:r>
      <w:r>
        <w:rPr>
          <w:bCs/>
          <w:b/>
        </w:rPr>
        <w:t xml:space="preserve">Psychiatrist</w:t>
      </w:r>
      <w:r>
        <w:t xml:space="preserve"> </w:t>
      </w:r>
      <w:r>
        <w:t xml:space="preserve">practice within</w:t>
      </w:r>
      <w:r>
        <w:t xml:space="preserve"> </w:t>
      </w:r>
      <w:r>
        <w:rPr>
          <w:bCs/>
          <w:b/>
        </w:rPr>
        <w:t xml:space="preserve">South Africa Johannesburg</w:t>
      </w:r>
      <w:r>
        <w:t xml:space="preserve">'s competitive healthcare landscape has driven significant revenue expansion. With 42% year-over-year growth in consultation volumes, this document serves as both an achievement record and a roadmap for sustainable expansion in the South African market.</w:t>
      </w:r>
    </w:p>
    <w:bookmarkEnd w:id="20"/>
    <w:bookmarkStart w:id="21" w:name="Xbf5a8499b301f0a4ef8d77b739b633aae40da25"/>
    <w:p>
      <w:pPr>
        <w:pStyle w:val="Heading2"/>
      </w:pPr>
      <w:r>
        <w:t xml:space="preserve">Performance Metrics: Sales Report Highlights</w:t>
      </w:r>
    </w:p>
    <w:p>
      <w:pPr>
        <w:pStyle w:val="FirstParagraph"/>
      </w:pPr>
      <w:r>
        <w:t xml:space="preserve">The Sales Report reveals exceptional performance across all key indicators. Total revenue for the period reached ZAR 8.7 million, representing a 38% increase from the previous year's ZAR 6.3 million. This growth is directly attributable to our specialized</w:t>
      </w:r>
      <w:r>
        <w:t xml:space="preserve"> </w:t>
      </w:r>
      <w:r>
        <w:rPr>
          <w:bCs/>
          <w:b/>
        </w:rPr>
        <w:t xml:space="preserve">Psychiatrist</w:t>
      </w:r>
      <w:r>
        <w:t xml:space="preserve"> </w:t>
      </w:r>
      <w:r>
        <w:t xml:space="preserve">services addressing critical mental health gaps in Johannesburg.</w:t>
      </w:r>
    </w:p>
    <w:p>
      <w:pPr>
        <w:pStyle w:val="BodyText"/>
      </w:pPr>
      <w:r>
        <w:t xml:space="preserve">KPI</w:t>
      </w:r>
    </w:p>
    <w:p>
      <w:pPr>
        <w:pStyle w:val="BodyText"/>
      </w:pPr>
      <w:r>
        <w:t xml:space="preserve">Q1-Q3 2023</w:t>
      </w:r>
    </w:p>
    <w:p>
      <w:pPr>
        <w:pStyle w:val="BodyText"/>
      </w:pPr>
      <w:r>
        <w:t xml:space="preserve">YoY Change</w:t>
      </w:r>
    </w:p>
    <w:p>
      <w:pPr>
        <w:pStyle w:val="BodyText"/>
      </w:pPr>
      <w:r>
        <w:t xml:space="preserve">Total Consultations (New + Returning)</w:t>
      </w:r>
    </w:p>
    <w:p>
      <w:pPr>
        <w:pStyle w:val="BodyText"/>
      </w:pPr>
      <w:r>
        <w:t xml:space="preserve">4,850</w:t>
      </w:r>
    </w:p>
    <w:p>
      <w:pPr>
        <w:pStyle w:val="BodyText"/>
      </w:pPr>
      <w:r>
        <w:t xml:space="preserve">+42.7%</w:t>
      </w:r>
    </w:p>
    <w:p>
      <w:pPr>
        <w:pStyle w:val="BodyText"/>
      </w:pPr>
      <w:r>
        <w:t xml:space="preserve">Average Revenue Per Patient (ARPP)</w:t>
      </w:r>
    </w:p>
    <w:p>
      <w:pPr>
        <w:pStyle w:val="BodyText"/>
      </w:pPr>
      <w:r>
        <w:t xml:space="preserve">ZAR 1,800</w:t>
      </w:r>
    </w:p>
    <w:p>
      <w:pPr>
        <w:pStyle w:val="BodyText"/>
      </w:pPr>
      <w:r>
        <w:t xml:space="preserve">+5.2%</w:t>
      </w:r>
    </w:p>
    <w:p>
      <w:pPr>
        <w:pStyle w:val="BodyText"/>
      </w:pPr>
      <w:r>
        <w:t xml:space="preserve">Client Retention Rate</w:t>
      </w:r>
    </w:p>
    <w:p>
      <w:pPr>
        <w:pStyle w:val="BodyText"/>
      </w:pPr>
      <w:r>
        <w:t xml:space="preserve">76%</w:t>
      </w:r>
    </w:p>
    <w:p>
      <w:pPr>
        <w:pStyle w:val="BodyText"/>
      </w:pPr>
      <w:r>
        <w:t xml:space="preserve">Market Share in Johannesburg (Psychiatric Services)</w:t>
      </w:r>
    </w:p>
    <w:p>
      <w:pPr>
        <w:pStyle w:val="BodyText"/>
      </w:pPr>
      <w:r>
        <w:t xml:space="preserve">18.3%</w:t>
      </w:r>
    </w:p>
    <w:p>
      <w:pPr>
        <w:pStyle w:val="BodyText"/>
      </w:pPr>
      <w:r>
        <w:t xml:space="preserve">+4.1 pp</w:t>
      </w:r>
    </w:p>
    <w:bookmarkEnd w:id="21"/>
    <w:bookmarkStart w:id="22" w:name="X31faee643bf57d0566b8dc76563d92b3a4e25b1"/>
    <w:p>
      <w:pPr>
        <w:pStyle w:val="Heading2"/>
      </w:pPr>
      <w:r>
        <w:t xml:space="preserve">Geographic Sales Analysis: Johannesburg Focus</w:t>
      </w:r>
    </w:p>
    <w:p>
      <w:pPr>
        <w:pStyle w:val="FirstParagraph"/>
      </w:pPr>
      <w:r>
        <w:t xml:space="preserve">The Sales Report confirms Johannesburg's dominance as our primary revenue driver, contributing 92% of total practice income. Breakdown by suburb reveals strategic success in high-demand areas:</w:t>
      </w:r>
    </w:p>
    <w:p>
      <w:pPr>
        <w:numPr>
          <w:ilvl w:val="0"/>
          <w:numId w:val="1001"/>
        </w:numPr>
        <w:pStyle w:val="Compact"/>
      </w:pPr>
      <w:r>
        <w:rPr>
          <w:bCs/>
          <w:b/>
        </w:rPr>
        <w:t xml:space="preserve">Sandton &amp; Rosebank:</w:t>
      </w:r>
      <w:r>
        <w:t xml:space="preserve"> </w:t>
      </w:r>
      <w:r>
        <w:t xml:space="preserve">34% of consultations (premium services for corporate clients)</w:t>
      </w:r>
    </w:p>
    <w:p>
      <w:pPr>
        <w:numPr>
          <w:ilvl w:val="0"/>
          <w:numId w:val="1001"/>
        </w:numPr>
        <w:pStyle w:val="Compact"/>
      </w:pPr>
      <w:r>
        <w:rPr>
          <w:bCs/>
          <w:b/>
        </w:rPr>
        <w:t xml:space="preserve">Orlando West &amp; Soweto:</w:t>
      </w:r>
      <w:r>
        <w:t xml:space="preserve"> </w:t>
      </w:r>
      <w:r>
        <w:t xml:space="preserve">28% growth in youth mental health programs</w:t>
      </w:r>
    </w:p>
    <w:p>
      <w:pPr>
        <w:numPr>
          <w:ilvl w:val="0"/>
          <w:numId w:val="1001"/>
        </w:numPr>
        <w:pStyle w:val="Compact"/>
      </w:pPr>
      <w:r>
        <w:rPr>
          <w:bCs/>
          <w:b/>
        </w:rPr>
        <w:t xml:space="preserve">Maboneng &amp; Newtown:</w:t>
      </w:r>
      <w:r>
        <w:t xml:space="preserve"> </w:t>
      </w:r>
      <w:r>
        <w:t xml:space="preserve">21% of telepsychiatry sessions (digital expansion initiative)</w:t>
      </w:r>
    </w:p>
    <w:p>
      <w:pPr>
        <w:pStyle w:val="FirstParagraph"/>
      </w:pPr>
      <w:r>
        <w:t xml:space="preserve">This geographic distribution validates our targeted approach to serve Johannesburg's diverse population segments. The Sales Report specifically notes that 68% of new clients came from referrals through Johannesburg-based primary care facilities, cementing our status as the preferred</w:t>
      </w:r>
      <w:r>
        <w:t xml:space="preserve"> </w:t>
      </w:r>
      <w:r>
        <w:rPr>
          <w:bCs/>
          <w:b/>
        </w:rPr>
        <w:t xml:space="preserve">Psychiatrist</w:t>
      </w:r>
      <w:r>
        <w:t xml:space="preserve"> </w:t>
      </w:r>
      <w:r>
        <w:t xml:space="preserve">partner in the city's healthcare ecosystem.</w:t>
      </w:r>
    </w:p>
    <w:bookmarkEnd w:id="22"/>
    <w:bookmarkStart w:id="23" w:name="Xe2c4e29752bd6317d49a3ca096e4a430e5384ef"/>
    <w:p>
      <w:pPr>
        <w:pStyle w:val="Heading2"/>
      </w:pPr>
      <w:r>
        <w:t xml:space="preserve">Market Dynamics: South Africa Johannesburg Context</w:t>
      </w:r>
    </w:p>
    <w:p>
      <w:pPr>
        <w:pStyle w:val="FirstParagraph"/>
      </w:pPr>
      <w:r>
        <w:t xml:space="preserve">The Sales Report analysis integrates critical local factors influencing psychiatric service demand in South Africa. Johannesburg's unique market conditions include:</w:t>
      </w:r>
    </w:p>
    <w:p>
      <w:pPr>
        <w:numPr>
          <w:ilvl w:val="0"/>
          <w:numId w:val="1002"/>
        </w:numPr>
        <w:pStyle w:val="Compact"/>
      </w:pPr>
      <w:r>
        <w:rPr>
          <w:bCs/>
          <w:b/>
        </w:rPr>
        <w:t xml:space="preserve">High Prevalence of Mental Health Conditions:</w:t>
      </w:r>
      <w:r>
        <w:t xml:space="preserve"> </w:t>
      </w:r>
      <w:r>
        <w:t xml:space="preserve">WHO data shows 18% of Johannesburg residents experience mental illness, yet only 27% access formal care. Our practice has captured 12.5% of this unmet need.</w:t>
      </w:r>
    </w:p>
    <w:p>
      <w:pPr>
        <w:numPr>
          <w:ilvl w:val="0"/>
          <w:numId w:val="1002"/>
        </w:numPr>
        <w:pStyle w:val="Compact"/>
      </w:pPr>
      <w:r>
        <w:rPr>
          <w:bCs/>
          <w:b/>
        </w:rPr>
        <w:t xml:space="preserve">Insurance Penetration:</w:t>
      </w:r>
      <w:r>
        <w:t xml:space="preserve"> </w:t>
      </w:r>
      <w:r>
        <w:t xml:space="preserve">63% of clients use medical schemes (FNB Health, Bonitas), driving sustainable revenue streams. This is significantly higher than the national average of 48%.</w:t>
      </w:r>
    </w:p>
    <w:p>
      <w:pPr>
        <w:numPr>
          <w:ilvl w:val="0"/>
          <w:numId w:val="1002"/>
        </w:numPr>
        <w:pStyle w:val="Compact"/>
      </w:pPr>
      <w:r>
        <w:rPr>
          <w:bCs/>
          <w:b/>
        </w:rPr>
        <w:t xml:space="preserve">Cultural Sensitivity Demand:</w:t>
      </w:r>
      <w:r>
        <w:t xml:space="preserve"> </w:t>
      </w:r>
      <w:r>
        <w:t xml:space="preserve">Johannesburg's multicultural population requires specialized care approaches, which our practice delivers through bilingual (English/Zulu/Sotho) clinical teams - a key differentiator from competitors in</w:t>
      </w:r>
      <w:r>
        <w:t xml:space="preserve"> </w:t>
      </w:r>
      <w:r>
        <w:rPr>
          <w:bCs/>
          <w:b/>
        </w:rPr>
        <w:t xml:space="preserve">South Africa Johannesburg</w:t>
      </w:r>
      <w:r>
        <w:t xml:space="preserve">.</w:t>
      </w:r>
    </w:p>
    <w:bookmarkEnd w:id="23"/>
    <w:bookmarkStart w:id="24" w:name="challenges-and-strategic-response"/>
    <w:p>
      <w:pPr>
        <w:pStyle w:val="Heading2"/>
      </w:pPr>
      <w:r>
        <w:t xml:space="preserve">Challenges and Strategic Response</w:t>
      </w:r>
    </w:p>
    <w:p>
      <w:pPr>
        <w:pStyle w:val="FirstParagraph"/>
      </w:pPr>
      <w:r>
        <w:t xml:space="preserve">The Sales Report identifies two critical challenges requiring immediate action:</w:t>
      </w:r>
    </w:p>
    <w:p>
      <w:pPr>
        <w:numPr>
          <w:ilvl w:val="0"/>
          <w:numId w:val="1003"/>
        </w:numPr>
        <w:pStyle w:val="Compact"/>
      </w:pPr>
      <w:r>
        <w:rPr>
          <w:bCs/>
          <w:b/>
        </w:rPr>
        <w:t xml:space="preserve">Provider Shortage:</w:t>
      </w:r>
      <w:r>
        <w:t xml:space="preserve"> </w:t>
      </w:r>
      <w:r>
        <w:t xml:space="preserve">Johannesburg faces a 1:15,000 psychiatrist-to-population ratio (WHO recommends 1:3,500). Our solution was expanding telepsychiatry services to cover 8 remote clinics in Soweto and Alexandra.</w:t>
      </w:r>
    </w:p>
    <w:p>
      <w:pPr>
        <w:numPr>
          <w:ilvl w:val="0"/>
          <w:numId w:val="1003"/>
        </w:numPr>
        <w:pStyle w:val="Compact"/>
      </w:pPr>
      <w:r>
        <w:rPr>
          <w:bCs/>
          <w:b/>
        </w:rPr>
        <w:t xml:space="preserve">Stigma Barriers:</w:t>
      </w:r>
      <w:r>
        <w:t xml:space="preserve"> </w:t>
      </w:r>
      <w:r>
        <w:t xml:space="preserve">Only 39% of Johannesburg residents seek psychiatric help due to cultural stigma. We countered this with the "Mental Health Roadshow" – free community screenings at township markets, generating 520 new leads (18% conversion rate).</w:t>
      </w:r>
    </w:p>
    <w:p>
      <w:pPr>
        <w:pStyle w:val="FirstParagraph"/>
      </w:pPr>
      <w:r>
        <w:t xml:space="preserve">These initiatives directly contributed to the 32% increase in low-income patient consultations documented in our Sales Report.</w:t>
      </w:r>
    </w:p>
    <w:bookmarkEnd w:id="24"/>
    <w:bookmarkStart w:id="25" w:name="revenue-stream-diversification"/>
    <w:p>
      <w:pPr>
        <w:pStyle w:val="Heading2"/>
      </w:pPr>
      <w:r>
        <w:t xml:space="preserve">Revenue Stream Diversification</w:t>
      </w:r>
    </w:p>
    <w:p>
      <w:pPr>
        <w:pStyle w:val="FirstParagraph"/>
      </w:pPr>
      <w:r>
        <w:t xml:space="preserve">The Sales Report emphasizes successful diversification beyond standard consultations:</w:t>
      </w:r>
    </w:p>
    <w:p>
      <w:pPr>
        <w:pStyle w:val="BodyText"/>
      </w:pPr>
      <w:r>
        <w:t xml:space="preserve">Revenue Stream</w:t>
      </w:r>
    </w:p>
    <w:p>
      <w:pPr>
        <w:pStyle w:val="BodyText"/>
      </w:pPr>
      <w:r>
        <w:t xml:space="preserve">Contribution to Total Revenue</w:t>
      </w:r>
    </w:p>
    <w:p>
      <w:pPr>
        <w:pStyle w:val="BodyText"/>
      </w:pPr>
      <w:r>
        <w:t xml:space="preserve">Growth Rate</w:t>
      </w:r>
    </w:p>
    <w:p>
      <w:pPr>
        <w:pStyle w:val="BodyText"/>
      </w:pPr>
      <w:r>
        <w:t xml:space="preserve">Private Consultations (Standard)</w:t>
      </w:r>
    </w:p>
    <w:p>
      <w:pPr>
        <w:pStyle w:val="BodyText"/>
      </w:pPr>
      <w:r>
        <w:t xml:space="preserve">56%</w:t>
      </w:r>
    </w:p>
    <w:p>
      <w:pPr>
        <w:pStyle w:val="BodyText"/>
      </w:pPr>
      <w:r>
        <w:t xml:space="preserve">+31.2%</w:t>
      </w:r>
    </w:p>
    <w:p>
      <w:pPr>
        <w:pStyle w:val="BodyText"/>
      </w:pPr>
      <w:r>
        <w:t xml:space="preserve">Clinical Research Partnerships</w:t>
      </w:r>
    </w:p>
    <w:p>
      <w:pPr>
        <w:pStyle w:val="BodyText"/>
      </w:pPr>
      <w:r>
        <w:t xml:space="preserve">18%</w:t>
      </w:r>
    </w:p>
    <w:p>
      <w:pPr>
        <w:pStyle w:val="BodyText"/>
      </w:pPr>
      <w:r>
        <w:t xml:space="preserve">Corporate Wellness Programs (Johannesburg Corporates)</w:t>
      </w:r>
    </w:p>
    <w:p>
      <w:pPr>
        <w:pStyle w:val="BodyText"/>
      </w:pPr>
      <w:r>
        <w:t xml:space="preserve">14%</w:t>
      </w:r>
    </w:p>
    <w:p>
      <w:pPr>
        <w:pStyle w:val="BodyText"/>
      </w:pPr>
      <w:r>
        <w:t xml:space="preserve">+67.5%</w:t>
      </w:r>
    </w:p>
    <w:p>
      <w:pPr>
        <w:pStyle w:val="BodyText"/>
      </w:pPr>
      <w:r>
        <w:t xml:space="preserve">Telepsychiatry Services</w:t>
      </w:r>
    </w:p>
    <w:p>
      <w:pPr>
        <w:pStyle w:val="BodyText"/>
      </w:pPr>
      <w:r>
        <w:t xml:space="preserve">12%</w:t>
      </w:r>
    </w:p>
    <w:p>
      <w:pPr>
        <w:pStyle w:val="BodyText"/>
      </w:pPr>
      <w:r>
        <w:t xml:space="preserve">+142.3%</w:t>
      </w:r>
    </w:p>
    <w:p>
      <w:pPr>
        <w:pStyle w:val="BodyText"/>
      </w:pPr>
      <w:r>
        <w:t xml:space="preserve">The corporate wellness segment is particularly significant for our presence in South Africa Johannesburg, with 7 major financial institutions now contracted through our</w:t>
      </w:r>
      <w:r>
        <w:t xml:space="preserve"> </w:t>
      </w:r>
      <w:r>
        <w:rPr>
          <w:bCs/>
          <w:b/>
        </w:rPr>
        <w:t xml:space="preserve">Psychiatrist</w:t>
      </w:r>
      <w:r>
        <w:t xml:space="preserve">-led mental health programs.</w:t>
      </w:r>
    </w:p>
    <w:bookmarkEnd w:id="25"/>
    <w:bookmarkStart w:id="26" w:name="future-outlook-and-strategic-goals"/>
    <w:p>
      <w:pPr>
        <w:pStyle w:val="Heading2"/>
      </w:pPr>
      <w:r>
        <w:t xml:space="preserve">Future Outlook and Strategic Goals</w:t>
      </w:r>
    </w:p>
    <w:p>
      <w:pPr>
        <w:pStyle w:val="FirstParagraph"/>
      </w:pPr>
      <w:r>
        <w:t xml:space="preserve">Based on the Sales Report findings, we project:</w:t>
      </w:r>
    </w:p>
    <w:p>
      <w:pPr>
        <w:numPr>
          <w:ilvl w:val="0"/>
          <w:numId w:val="1004"/>
        </w:numPr>
        <w:pStyle w:val="Compact"/>
      </w:pPr>
      <w:r>
        <w:rPr>
          <w:bCs/>
          <w:b/>
        </w:rPr>
        <w:t xml:space="preserve">Revenue Target for 2024:</w:t>
      </w:r>
      <w:r>
        <w:t xml:space="preserve"> </w:t>
      </w:r>
      <w:r>
        <w:t xml:space="preserve">ZAR 11.9 million (35% YoY growth)</w:t>
      </w:r>
    </w:p>
    <w:p>
      <w:pPr>
        <w:numPr>
          <w:ilvl w:val="0"/>
          <w:numId w:val="1004"/>
        </w:numPr>
        <w:pStyle w:val="Compact"/>
      </w:pPr>
      <w:r>
        <w:rPr>
          <w:bCs/>
          <w:b/>
        </w:rPr>
        <w:t xml:space="preserve">New Service Launch:</w:t>
      </w:r>
      <w:r>
        <w:t xml:space="preserve"> </w:t>
      </w:r>
      <w:r>
        <w:t xml:space="preserve">"Johannesburg Youth Mental Health Hub" targeting students in partnership with University of Johannesburg</w:t>
      </w:r>
    </w:p>
    <w:p>
      <w:pPr>
        <w:numPr>
          <w:ilvl w:val="0"/>
          <w:numId w:val="1004"/>
        </w:numPr>
        <w:pStyle w:val="Compact"/>
      </w:pPr>
      <w:r>
        <w:rPr>
          <w:bCs/>
          <w:b/>
        </w:rPr>
        <w:t xml:space="preserve">Metric for Success:</w:t>
      </w:r>
      <w:r>
        <w:t xml:space="preserve"> </w:t>
      </w:r>
      <w:r>
        <w:t xml:space="preserve">Achieve 25% market share in Johannesburg psychiatric services by Q4 2025</w:t>
      </w:r>
    </w:p>
    <w:p>
      <w:pPr>
        <w:pStyle w:val="FirstParagraph"/>
      </w:pPr>
      <w:r>
        <w:t xml:space="preserve">This ambitious target requires focused expansion within South Africa Johannesburg. The Sales Report confirms that our current patient acquisition rate (18 new patients/week) must increase to 34/week to meet this goal, requiring strategic partnerships with Johannesburg Community Health Centers.</w:t>
      </w:r>
    </w:p>
    <w:bookmarkEnd w:id="26"/>
    <w:bookmarkStart w:id="27" w:name="X3c79adecdbb6854a807db8d6a1f5c214861b00a"/>
    <w:p>
      <w:pPr>
        <w:pStyle w:val="Heading2"/>
      </w:pPr>
      <w:r>
        <w:t xml:space="preserve">Conclusion: Positioning as the Premier Psychiatrist Practice</w:t>
      </w:r>
    </w:p>
    <w:p>
      <w:pPr>
        <w:pStyle w:val="FirstParagraph"/>
      </w:pPr>
      <w:r>
        <w:t xml:space="preserve">The comprehensive Sales Report demonstrates that our psychiatric practice has become the benchmark for quality mental healthcare in South Africa Johannesburg. By strategically aligning service offerings with local market needs, cultural contexts, and economic realities, we have transformed from a niche clinic to Johannesburg's most sought-after</w:t>
      </w:r>
      <w:r>
        <w:t xml:space="preserve"> </w:t>
      </w:r>
      <w:r>
        <w:rPr>
          <w:bCs/>
          <w:b/>
        </w:rPr>
        <w:t xml:space="preserve">Psychiatrist</w:t>
      </w:r>
      <w:r>
        <w:t xml:space="preserve"> </w:t>
      </w:r>
      <w:r>
        <w:t xml:space="preserve">provider. Our success proves that when mental healthcare delivery is specifically tailored for South Africa's urban environment – particularly in a complex city like Johannesburg – sustainable growth and community impact are achievable.</w:t>
      </w:r>
    </w:p>
    <w:p>
      <w:pPr>
        <w:pStyle w:val="BodyText"/>
      </w:pPr>
      <w:r>
        <w:t xml:space="preserve">As we move forward, the Sales Report will remain our central performance dashboard. Every decision will be validated against its impact on our market position within Johannesburg and its contribution to improving mental healthcare access across South Africa. The data is clear: by relentlessly focusing on Johannesburg's unique needs as a</w:t>
      </w:r>
      <w:r>
        <w:t xml:space="preserve"> </w:t>
      </w:r>
      <w:r>
        <w:rPr>
          <w:bCs/>
          <w:b/>
        </w:rPr>
        <w:t xml:space="preserve">Psychiatrist</w:t>
      </w:r>
      <w:r>
        <w:t xml:space="preserve"> </w:t>
      </w:r>
      <w:r>
        <w:t xml:space="preserve">practice in</w:t>
      </w:r>
      <w:r>
        <w:t xml:space="preserve"> </w:t>
      </w:r>
      <w:r>
        <w:rPr>
          <w:bCs/>
          <w:b/>
        </w:rPr>
        <w:t xml:space="preserve">South Africa</w:t>
      </w:r>
      <w:r>
        <w:t xml:space="preserve">, we are building not just a profitable business, but an essential public health asset.</w:t>
      </w:r>
    </w:p>
    <w:p>
      <w:pPr>
        <w:pStyle w:val="BodyText"/>
      </w:pPr>
      <w:r>
        <w:rPr>
          <w:iCs/>
          <w:i/>
        </w:rPr>
        <w:t xml:space="preserve">This Sales Report was compiled for the Board of Directors of Johannesburg Mental Health Services (JMHS) by the Business Development Department, South Africa. All data verified against Medical Aid Council submissions and National Department of Health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Practice Performance - Johannesburg, South Africa</dc:title>
  <dc:creator/>
  <dc:language>en</dc:language>
  <cp:keywords/>
  <dcterms:created xsi:type="dcterms:W3CDTF">2026-07-24T19:38:39Z</dcterms:created>
  <dcterms:modified xsi:type="dcterms:W3CDTF">2026-07-24T19:38:39Z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