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X3e27e11bee28f7aef0e3757351a18008422c6e4"/>
    <w:p>
      <w:pPr>
        <w:pStyle w:val="Heading1"/>
      </w:pPr>
      <w:r>
        <w:t xml:space="preserve">Sales Report: Psychiatric Services Market Analysis in Tanzania Dar es Salaam</w:t>
      </w:r>
    </w:p>
    <w:p>
      <w:pPr>
        <w:pStyle w:val="FirstParagraph"/>
      </w:pPr>
      <w:r>
        <w:t xml:space="preserve">Prepared for Stakeholders | Q3 2023 | Confidential</w:t>
      </w:r>
    </w:p>
    <w:bookmarkStart w:id="20" w:name="executive-summary"/>
    <w:p>
      <w:pPr>
        <w:pStyle w:val="Heading2"/>
      </w:pPr>
      <w:r>
        <w:t xml:space="preserve">Executive Summary</w:t>
      </w:r>
    </w:p>
    <w:p>
      <w:pPr>
        <w:pStyle w:val="FirstParagraph"/>
      </w:pPr>
      <w:r>
        <w:t xml:space="preserve">This comprehensive Sales Report details the performance, market dynamics, and growth potential of psychiatric services within Tanzania's largest metropolis, Dar es Salaam. As a critical healthcare sector facing unprecedented demand in East Africa's commercial hub, the psychiatric services market in Tanzania Dar es Salaam has demonstrated remarkable resilience despite systemic challenges. This document analyzes sales trends across clinics, telehealth platforms, and pharmaceutical partnerships to provide strategic insights for stakeholders investing in mental health infrastructure.</w:t>
      </w:r>
    </w:p>
    <w:bookmarkEnd w:id="20"/>
    <w:bookmarkStart w:id="21" w:name="X3ec1e5441613b3825b441a11722c9f59260654c"/>
    <w:p>
      <w:pPr>
        <w:pStyle w:val="Heading2"/>
      </w:pPr>
      <w:r>
        <w:t xml:space="preserve">Market Context: The Urgent Need for Psychiatric Care in Dar es Salaam</w:t>
      </w:r>
    </w:p>
    <w:p>
      <w:pPr>
        <w:pStyle w:val="FirstParagraph"/>
      </w:pPr>
      <w:r>
        <w:t xml:space="preserve">With a population exceeding 7 million residents, Dar es Salaam represents Tanzania's economic engine and the epicenter of mental health service demand. Current statistics reveal that over 35% of Tanzanians experience mental health conditions annually, yet only 10% access specialized care due to severe psychiatrist shortages. The Tanzania Ministry of Health reports a staggering ratio of</w:t>
      </w:r>
      <w:r>
        <w:t xml:space="preserve"> </w:t>
      </w:r>
      <w:r>
        <w:rPr>
          <w:bCs/>
          <w:b/>
        </w:rPr>
        <w:t xml:space="preserve">1 psychiatrist per 450,000 people</w:t>
      </w:r>
      <w:r>
        <w:t xml:space="preserve"> </w:t>
      </w:r>
      <w:r>
        <w:t xml:space="preserve">nationwide—exacerbated in Dar es Salaam where demand outstrips supply by 327%. This crisis creates a unique commercial opportunity for psychiatric service providers operating within Tanzania's most populous city.</w:t>
      </w:r>
    </w:p>
    <w:bookmarkEnd w:id="21"/>
    <w:bookmarkStart w:id="24" w:name="sales-performance-analysis-q3-2023"/>
    <w:p>
      <w:pPr>
        <w:pStyle w:val="Heading2"/>
      </w:pPr>
      <w:r>
        <w:t xml:space="preserve">Sales Performance Analysis (Q3 2023)</w:t>
      </w:r>
    </w:p>
    <w:bookmarkStart w:id="22" w:name="service-revenue-breakdown"/>
    <w:p>
      <w:pPr>
        <w:pStyle w:val="Heading3"/>
      </w:pPr>
      <w:r>
        <w:t xml:space="preserve">Service Revenue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Q3 Revenue (TZS)</w:t>
            </w:r>
          </w:p>
        </w:tc>
        <w:tc>
          <w:tcPr/>
          <w:p>
            <w:pPr>
              <w:pStyle w:val="Compact"/>
              <w:jc w:val="left"/>
            </w:pPr>
            <w:r>
              <w:t xml:space="preserve">MoM Change</w:t>
            </w:r>
          </w:p>
        </w:tc>
        <w:tc>
          <w:tcPr/>
          <w:p>
            <w:pPr>
              <w:pStyle w:val="Compact"/>
              <w:jc w:val="left"/>
            </w:pPr>
            <w:r>
              <w:t xml:space="preserve">Market Share</w:t>
            </w:r>
          </w:p>
        </w:tc>
      </w:tr>
      <w:tr>
        <w:tc>
          <w:tcPr/>
          <w:p>
            <w:pPr>
              <w:pStyle w:val="Compact"/>
              <w:jc w:val="left"/>
            </w:pPr>
            <w:r>
              <w:t xml:space="preserve">Psychiatric Consultations (In-Person)</w:t>
            </w:r>
          </w:p>
        </w:tc>
        <w:tc>
          <w:tcPr/>
          <w:p>
            <w:pPr>
              <w:pStyle w:val="Compact"/>
              <w:jc w:val="left"/>
            </w:pPr>
            <w:r>
              <w:t xml:space="preserve">28,450,000</w:t>
            </w:r>
          </w:p>
        </w:tc>
        <w:tc>
          <w:tcPr/>
          <w:p>
            <w:pPr>
              <w:pStyle w:val="Compact"/>
              <w:jc w:val="left"/>
            </w:pPr>
            <w:r>
              <w:t xml:space="preserve">+18.7%</w:t>
            </w:r>
          </w:p>
        </w:tc>
        <w:tc>
          <w:tcPr/>
          <w:p>
            <w:pPr>
              <w:pStyle w:val="Compact"/>
              <w:jc w:val="left"/>
            </w:pPr>
            <w:r>
              <w:t xml:space="preserve">42%</w:t>
            </w:r>
          </w:p>
        </w:tc>
      </w:tr>
      <w:tr>
        <w:tc>
          <w:tcPr/>
          <w:p>
            <w:pPr>
              <w:pStyle w:val="Compact"/>
              <w:jc w:val="left"/>
            </w:pPr>
            <w:r>
              <w:t xml:space="preserve">Telepsychiatry Services</w:t>
            </w:r>
          </w:p>
        </w:tc>
        <w:tc>
          <w:tcPr/>
          <w:p>
            <w:pPr>
              <w:pStyle w:val="Compact"/>
              <w:jc w:val="left"/>
            </w:pPr>
            <w:r>
              <w:t xml:space="preserve">15,620,000</w:t>
            </w:r>
          </w:p>
        </w:tc>
        <w:tc>
          <w:tcPr/>
          <w:p>
            <w:pPr>
              <w:pStyle w:val="Compact"/>
              <w:jc w:val="left"/>
            </w:pPr>
            <w:r>
              <w:t xml:space="preserve">+34.2%</w:t>
            </w:r>
          </w:p>
        </w:tc>
        <w:tc>
          <w:tcPr/>
          <w:p>
            <w:pPr>
              <w:pStyle w:val="Compact"/>
              <w:jc w:val="left"/>
            </w:pPr>
            <w:r>
              <w:t xml:space="preserve">23%</w:t>
            </w:r>
          </w:p>
        </w:tc>
      </w:tr>
      <w:tr>
        <w:tc>
          <w:tcPr/>
          <w:p>
            <w:pPr>
              <w:pStyle w:val="Compact"/>
              <w:jc w:val="left"/>
            </w:pPr>
            <w:r>
              <w:t xml:space="preserve">Mental Health Medications</w:t>
            </w:r>
          </w:p>
        </w:tc>
        <w:tc>
          <w:tcPr/>
          <w:p>
            <w:pPr>
              <w:pStyle w:val="Compact"/>
              <w:jc w:val="left"/>
            </w:pPr>
            <w:r>
              <w:t xml:space="preserve">19,875,000</w:t>
            </w:r>
          </w:p>
        </w:tc>
        <w:tc>
          <w:tcPr/>
          <w:p>
            <w:pPr>
              <w:pStyle w:val="Compact"/>
              <w:jc w:val="left"/>
            </w:pPr>
            <w:r>
              <w:t xml:space="preserve">+12.4%</w:t>
            </w:r>
          </w:p>
        </w:tc>
        <w:tc>
          <w:tcPr/>
          <w:p>
            <w:pPr>
              <w:pStyle w:val="Compact"/>
              <w:jc w:val="left"/>
            </w:pPr>
            <w:r>
              <w:t xml:space="preserve">29%</w:t>
            </w:r>
          </w:p>
        </w:tc>
      </w:tr>
      <w:tr>
        <w:tc>
          <w:tcPr/>
          <w:p>
            <w:pPr>
              <w:pStyle w:val="Compact"/>
              <w:jc w:val="left"/>
            </w:pPr>
            <w:r>
              <w:t xml:space="preserve">Crisis Intervention Programs</w:t>
            </w:r>
          </w:p>
        </w:tc>
        <w:tc>
          <w:tcPr/>
          <w:p>
            <w:pPr>
              <w:pStyle w:val="Compact"/>
              <w:jc w:val="left"/>
            </w:pPr>
            <w:r>
              <w:t xml:space="preserve">4,350,000</w:t>
            </w:r>
          </w:p>
        </w:tc>
        <w:tc>
          <w:tcPr/>
          <w:p>
            <w:pPr>
              <w:pStyle w:val="Compact"/>
              <w:jc w:val="left"/>
            </w:pPr>
            <w:r>
              <w:t xml:space="preserve">+8.1%</w:t>
            </w:r>
          </w:p>
        </w:tc>
        <w:tc>
          <w:tcPr/>
          <w:p>
            <w:pPr>
              <w:pStyle w:val="Compact"/>
              <w:jc w:val="left"/>
            </w:pPr>
            <w:r>
              <w:t xml:space="preserve">6%</w:t>
            </w:r>
          </w:p>
        </w:tc>
      </w:tr>
    </w:tbl>
    <w:p>
      <w:pPr>
        <w:pStyle w:val="BodyText"/>
      </w:pPr>
      <w:r>
        <w:rPr>
          <w:bCs/>
          <w:b/>
        </w:rPr>
        <w:t xml:space="preserve">Key Insight:</w:t>
      </w:r>
      <w:r>
        <w:t xml:space="preserve"> </w:t>
      </w:r>
      <w:r>
        <w:t xml:space="preserve">Telepsychiatry services recorded the highest growth (+34.2% MoM), driven by Dar es Salaam's expanding smartphone penetration (68%) and initiatives like the</w:t>
      </w:r>
      <w:r>
        <w:t xml:space="preserve"> </w:t>
      </w:r>
      <w:r>
        <w:rPr>
          <w:iCs/>
          <w:i/>
        </w:rPr>
        <w:t xml:space="preserve">Tanzania Digital Mental Health Alliance</w:t>
      </w:r>
      <w:r>
        <w:t xml:space="preserve">. This trend underscores shifting patient preferences toward accessible psychiatric care in urban Tanzania.</w:t>
      </w:r>
    </w:p>
    <w:bookmarkEnd w:id="22"/>
    <w:bookmarkStart w:id="23" w:name="X611a0eb0dc2922d419a642f3e2754b3a677484e"/>
    <w:p>
      <w:pPr>
        <w:pStyle w:val="Heading3"/>
      </w:pPr>
      <w:r>
        <w:t xml:space="preserve">Geographic Sales Distribution in Dar es Salaam</w:t>
      </w:r>
    </w:p>
    <w:p>
      <w:pPr>
        <w:pStyle w:val="FirstParagraph"/>
      </w:pPr>
      <w:r>
        <w:t xml:space="preserve">Sales data reveals concentrated demand patterns across Dar es Salaam's key districts:</w:t>
      </w:r>
    </w:p>
    <w:p>
      <w:pPr>
        <w:numPr>
          <w:ilvl w:val="0"/>
          <w:numId w:val="1001"/>
        </w:numPr>
        <w:pStyle w:val="Compact"/>
      </w:pPr>
      <w:r>
        <w:rPr>
          <w:bCs/>
          <w:b/>
        </w:rPr>
        <w:t xml:space="preserve">Ilala District:</w:t>
      </w:r>
      <w:r>
        <w:t xml:space="preserve"> </w:t>
      </w:r>
      <w:r>
        <w:t xml:space="preserve">41% of total psychiatric service sales (commercial heartland with highest private healthcare investment)</w:t>
      </w:r>
    </w:p>
    <w:p>
      <w:pPr>
        <w:numPr>
          <w:ilvl w:val="0"/>
          <w:numId w:val="1001"/>
        </w:numPr>
        <w:pStyle w:val="Compact"/>
      </w:pPr>
      <w:r>
        <w:rPr>
          <w:bCs/>
          <w:b/>
        </w:rPr>
        <w:t xml:space="preserve">Kariakoo:</w:t>
      </w:r>
      <w:r>
        <w:t xml:space="preserve"> </w:t>
      </w:r>
      <w:r>
        <w:t xml:space="preserve">33% of sales (high population density, rising awareness campaigns)</w:t>
      </w:r>
    </w:p>
    <w:p>
      <w:pPr>
        <w:numPr>
          <w:ilvl w:val="0"/>
          <w:numId w:val="1001"/>
        </w:numPr>
        <w:pStyle w:val="Compact"/>
      </w:pPr>
      <w:r>
        <w:rPr>
          <w:bCs/>
          <w:b/>
        </w:rPr>
        <w:t xml:space="preserve">Mikocheni/Amani:</w:t>
      </w:r>
      <w:r>
        <w:t xml:space="preserve"> </w:t>
      </w:r>
      <w:r>
        <w:t xml:space="preserve">26% growth in telepsychiatry (suburban expansion with improved internet infrastructure)</w:t>
      </w:r>
    </w:p>
    <w:bookmarkEnd w:id="23"/>
    <w:bookmarkEnd w:id="24"/>
    <w:bookmarkStart w:id="28" w:name="Xd8e35ed4573cd157fdbd456858f42b8dde0feb3"/>
    <w:p>
      <w:pPr>
        <w:pStyle w:val="Heading2"/>
      </w:pPr>
      <w:r>
        <w:t xml:space="preserve">Critical Challenges Impacting Sales Performance</w:t>
      </w:r>
    </w:p>
    <w:bookmarkStart w:id="25" w:name="resource-shortages-in-psychiatry"/>
    <w:p>
      <w:pPr>
        <w:pStyle w:val="Heading3"/>
      </w:pPr>
      <w:r>
        <w:t xml:space="preserve">Resource Shortages in Psychiatry</w:t>
      </w:r>
    </w:p>
    <w:p>
      <w:pPr>
        <w:pStyle w:val="FirstParagraph"/>
      </w:pPr>
      <w:r>
        <w:t xml:space="preserve">The persistent shortage of qualified psychiatrists remains the primary constraint on sales growth. Dar es Salaam currently has only 87 licensed psychiatrists serving over 6 million residents—a ratio that creates service bottlenecks. This scarcity directly impacts our ability to scale psychiatric consultations, despite strong patient demand. Partnering with</w:t>
      </w:r>
      <w:r>
        <w:t xml:space="preserve"> </w:t>
      </w:r>
      <w:r>
        <w:rPr>
          <w:iCs/>
          <w:i/>
        </w:rPr>
        <w:t xml:space="preserve">St. Joseph's Hospital Dar es Salaam</w:t>
      </w:r>
      <w:r>
        <w:t xml:space="preserve"> </w:t>
      </w:r>
      <w:r>
        <w:t xml:space="preserve">to train junior clinicians has helped increase appointment capacity by 19% this quarter.</w:t>
      </w:r>
    </w:p>
    <w:bookmarkEnd w:id="25"/>
    <w:bookmarkStart w:id="26" w:name="Xf8ec08d324eb029839c1e4e5866fe737826b13d"/>
    <w:p>
      <w:pPr>
        <w:pStyle w:val="Heading3"/>
      </w:pPr>
      <w:r>
        <w:t xml:space="preserve">Cultural Barriers to Mental Health Service Adoption</w:t>
      </w:r>
    </w:p>
    <w:p>
      <w:pPr>
        <w:pStyle w:val="FirstParagraph"/>
      </w:pPr>
      <w:r>
        <w:t xml:space="preserve">In Tanzania, stigma around mental illness continues to hinder service uptake. Our Q3 customer surveys revealed that 62% of new patients cited "fear of social judgment" as their primary barrier—particularly affecting women and adolescents. This cultural challenge directly impacts sales conversion rates in Dar es Salaam's conservative communities, requiring targeted educational initiatives to expand our market reach.</w:t>
      </w:r>
    </w:p>
    <w:bookmarkEnd w:id="26"/>
    <w:bookmarkStart w:id="27" w:name="infrastructure-limitations"/>
    <w:p>
      <w:pPr>
        <w:pStyle w:val="Heading3"/>
      </w:pPr>
      <w:r>
        <w:t xml:space="preserve">Infrastructure Limitations</w:t>
      </w:r>
    </w:p>
    <w:p>
      <w:pPr>
        <w:pStyle w:val="FirstParagraph"/>
      </w:pPr>
      <w:r>
        <w:t xml:space="preserve">While digital health adoption is rising, inconsistent electricity and internet connectivity in informal settlements (like Keko) limit telepsychiatry penetration. Our sales data shows 28% of potential clients in these areas remain unreachable via digital channels, representing a significant untapped market opportunity within Tanzania Dar es Salaam.</w:t>
      </w:r>
    </w:p>
    <w:bookmarkEnd w:id="27"/>
    <w:bookmarkEnd w:id="28"/>
    <w:bookmarkStart w:id="32" w:name="strategic-opportunities-for-growth"/>
    <w:p>
      <w:pPr>
        <w:pStyle w:val="Heading2"/>
      </w:pPr>
      <w:r>
        <w:t xml:space="preserve">Strategic Opportunities for Growth</w:t>
      </w:r>
    </w:p>
    <w:bookmarkStart w:id="29" w:name="public-private-partnerships-ppps"/>
    <w:p>
      <w:pPr>
        <w:pStyle w:val="Heading3"/>
      </w:pPr>
      <w:r>
        <w:t xml:space="preserve">Public-Private Partnerships (PPPs)</w:t>
      </w:r>
    </w:p>
    <w:p>
      <w:pPr>
        <w:pStyle w:val="FirstParagraph"/>
      </w:pPr>
      <w:r>
        <w:t xml:space="preserve">A landmark partnership with the Dar es Salaam City Council has secured funding to establish 4 new psychiatric outreach clinics in underserved neighborhoods. This initiative targets a 40% sales increase by Q1 2024 through subsidized services for low-income residents—a critical growth vector for psychiatric service providers in Tanzania.</w:t>
      </w:r>
    </w:p>
    <w:bookmarkEnd w:id="29"/>
    <w:bookmarkStart w:id="30" w:name="pharmaceutical-collaborations"/>
    <w:p>
      <w:pPr>
        <w:pStyle w:val="Heading3"/>
      </w:pPr>
      <w:r>
        <w:t xml:space="preserve">Pharmaceutical Collaborations</w:t>
      </w:r>
    </w:p>
    <w:p>
      <w:pPr>
        <w:pStyle w:val="FirstParagraph"/>
      </w:pPr>
      <w:r>
        <w:t xml:space="preserve">Strategic alliances with manufacturers like</w:t>
      </w:r>
      <w:r>
        <w:t xml:space="preserve"> </w:t>
      </w:r>
      <w:r>
        <w:rPr>
          <w:iCs/>
          <w:i/>
        </w:rPr>
        <w:t xml:space="preserve">Nyayo Pharmaceuticals</w:t>
      </w:r>
      <w:r>
        <w:t xml:space="preserve"> </w:t>
      </w:r>
      <w:r>
        <w:t xml:space="preserve">have enabled bundled medication-consultation packages, driving a 12.4% revenue jump in pharmaceutical sales. This model aligns with Tanzania's National Mental Health Policy (2018) promoting integrated care, positioning us for sustainable growth.</w:t>
      </w:r>
    </w:p>
    <w:bookmarkEnd w:id="30"/>
    <w:bookmarkStart w:id="31" w:name="corporate-wellness-programs"/>
    <w:p>
      <w:pPr>
        <w:pStyle w:val="Heading3"/>
      </w:pPr>
      <w:r>
        <w:t xml:space="preserve">Corporate Wellness Programs</w:t>
      </w:r>
    </w:p>
    <w:p>
      <w:pPr>
        <w:pStyle w:val="FirstParagraph"/>
      </w:pPr>
      <w:r>
        <w:t xml:space="preserve">Entering the corporate sector has yielded significant results: 7 new contracts with Dar es Salaam-based multinational firms (including Safaricom and Zain Tanzania) for employee mental health services. These B2B partnerships now represent 18% of total sales and demonstrate strong enterprise acceptance of psychiatric care in Tanzania's business landscape.</w:t>
      </w:r>
    </w:p>
    <w:bookmarkEnd w:id="31"/>
    <w:bookmarkEnd w:id="32"/>
    <w:bookmarkStart w:id="33" w:name="X5cd5bd83bc0de8450a7c587e32270d8d45809dd"/>
    <w:p>
      <w:pPr>
        <w:pStyle w:val="Heading2"/>
      </w:pPr>
      <w:r>
        <w:t xml:space="preserve">Sales Projections &amp; Strategic Recommendations</w:t>
      </w:r>
    </w:p>
    <w:p>
      <w:pPr>
        <w:pStyle w:val="FirstParagraph"/>
      </w:pPr>
      <w:r>
        <w:t xml:space="preserve">Based on Q3 performance and market analysis, we project a 25% year-over-year revenue increase for psychiatric services in Dar es Salaam by Q4 2023. To capitalize on this growth, we recommend:</w:t>
      </w:r>
    </w:p>
    <w:p>
      <w:pPr>
        <w:numPr>
          <w:ilvl w:val="0"/>
          <w:numId w:val="1002"/>
        </w:numPr>
        <w:pStyle w:val="Compact"/>
      </w:pPr>
      <w:r>
        <w:rPr>
          <w:bCs/>
          <w:b/>
        </w:rPr>
        <w:t xml:space="preserve">Expand Telepsychiatry Network:</w:t>
      </w:r>
      <w:r>
        <w:t xml:space="preserve"> </w:t>
      </w:r>
      <w:r>
        <w:t xml:space="preserve">Invest TZS 10 million in satellite clinics in Kigamboni and Ubungo districts to overcome geographical barriers</w:t>
      </w:r>
    </w:p>
    <w:p>
      <w:pPr>
        <w:numPr>
          <w:ilvl w:val="0"/>
          <w:numId w:val="1002"/>
        </w:numPr>
        <w:pStyle w:val="Compact"/>
      </w:pPr>
      <w:r>
        <w:rPr>
          <w:bCs/>
          <w:b/>
        </w:rPr>
        <w:t xml:space="preserve">Cultural Sensitivity Training:</w:t>
      </w:r>
      <w:r>
        <w:t xml:space="preserve"> </w:t>
      </w:r>
      <w:r>
        <w:t xml:space="preserve">Implement community engagement programs with local religious leaders to reduce stigma, targeting 30% higher conversion rates</w:t>
      </w:r>
    </w:p>
    <w:p>
      <w:pPr>
        <w:numPr>
          <w:ilvl w:val="0"/>
          <w:numId w:val="1002"/>
        </w:numPr>
        <w:pStyle w:val="Compact"/>
      </w:pPr>
      <w:r>
        <w:rPr>
          <w:bCs/>
          <w:b/>
        </w:rPr>
        <w:t xml:space="preserve">Government Advocacy:</w:t>
      </w:r>
      <w:r>
        <w:t xml:space="preserve"> </w:t>
      </w:r>
      <w:r>
        <w:t xml:space="preserve">Partner with MOH Tanzania to advocate for increased psychiatrist training quotas at Muhimbili National Hospital</w:t>
      </w:r>
    </w:p>
    <w:p>
      <w:pPr>
        <w:numPr>
          <w:ilvl w:val="0"/>
          <w:numId w:val="1002"/>
        </w:numPr>
        <w:pStyle w:val="Compact"/>
      </w:pPr>
      <w:r>
        <w:rPr>
          <w:bCs/>
          <w:b/>
        </w:rPr>
        <w:t xml:space="preserve">Digital Infrastructure Grants:</w:t>
      </w:r>
      <w:r>
        <w:t xml:space="preserve"> </w:t>
      </w:r>
      <w:r>
        <w:t xml:space="preserve">Seek funding from the Tanzania Communications Regulatory Authority (TCRA) for solar-powered internet kiosks in informal settlements</w:t>
      </w:r>
    </w:p>
    <w:bookmarkEnd w:id="33"/>
    <w:bookmarkStart w:id="34" w:name="Xe7bd43a2810f4374c66150bca926eaa0ea01f77"/>
    <w:p>
      <w:pPr>
        <w:pStyle w:val="Heading2"/>
      </w:pPr>
      <w:r>
        <w:t xml:space="preserve">Conclusion: The Path Forward for Psychiatric Services in Dar es Salaam</w:t>
      </w:r>
    </w:p>
    <w:p>
      <w:pPr>
        <w:pStyle w:val="FirstParagraph"/>
      </w:pPr>
      <w:r>
        <w:t xml:space="preserve">This Sales Report confirms that Tanzania Dar es Salaam represents one of East Africa's most promising mental health markets. Despite resource constraints, the convergence of rising demand, policy support, and digital transformation creates unprecedented opportunities for psychiatric service providers. The success of our Q3 operations demonstrates that strategic investments in culturally competent care delivery can overcome systemic barriers while generating sustainable revenue.</w:t>
      </w:r>
    </w:p>
    <w:p>
      <w:pPr>
        <w:pStyle w:val="BodyText"/>
      </w:pPr>
      <w:r>
        <w:t xml:space="preserve">As Tanzania's healthcare landscape evolves, the role of the psychiatrist extends beyond clinical practice into community health innovation. Our sales data proves that when services align with local needs—addressing stigma through education and expanding access via telehealth—we not only drive revenue but also advance mental health equity in Dar es Salaam. We urge stakeholders to view psychiatric care as both a business imperative and a public health necessity in Tanzania's development journey.</w:t>
      </w:r>
    </w:p>
    <w:p>
      <w:pPr>
        <w:pStyle w:val="BodyText"/>
      </w:pPr>
      <w:r>
        <w:t xml:space="preserve">Prepared by: East Africa Mental Health Solutions</w:t>
      </w:r>
      <w:r>
        <w:br/>
      </w:r>
      <w:r>
        <w:t xml:space="preserve">For inquiries regarding this Sales Report, contact sales@eams.tz | Dar es Salaam, Tanzania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in Tanzania Dar es Salaam</dc:title>
  <dc:creator/>
  <cp:keywords/>
  <dcterms:created xsi:type="dcterms:W3CDTF">2026-07-24T11:46:58Z</dcterms:created>
  <dcterms:modified xsi:type="dcterms:W3CDTF">2026-07-24T11:46:58Z</dcterms:modified>
</cp:coreProperties>
</file>

<file path=docProps/custom.xml><?xml version="1.0" encoding="utf-8"?>
<Properties xmlns="http://schemas.openxmlformats.org/officeDocument/2006/custom-properties" xmlns:vt="http://schemas.openxmlformats.org/officeDocument/2006/docPropsVTypes"/>
</file>