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7" w:name="X27b30e2dd49448ad098be6edf027d16fb467a8c"/>
    <w:p>
      <w:pPr>
        <w:pStyle w:val="Heading1"/>
      </w:pPr>
      <w:r>
        <w:t xml:space="preserve">Sales Report: Psychiatrist Practice Performance in Zimbabwe Harare</w:t>
      </w:r>
    </w:p>
    <w:bookmarkStart w:id="20" w:name="executive-summary"/>
    <w:p>
      <w:pPr>
        <w:pStyle w:val="Heading2"/>
      </w:pPr>
      <w:r>
        <w:t xml:space="preserve">Executive Summary</w:t>
      </w:r>
    </w:p>
    <w:p>
      <w:pPr>
        <w:pStyle w:val="FirstParagraph"/>
      </w:pPr>
      <w:r>
        <w:t xml:space="preserve">This comprehensive Sales Report details the performance of psychiatric services within our practice located in the vibrant city of Zimbabwe Harare during Q3 2023. As a leading mental health provider in Harare, we have observed significant growth in patient demand, reflecting both increasing awareness of mental wellness and persistent socioeconomic pressures affecting communities across Zimbabwe. The report outlines key sales metrics, market dynamics, and strategic initiatives crucial for sustaining our mission to deliver accessible psychiatric care throughout Harare and beyond.</w:t>
      </w:r>
    </w:p>
    <w:p>
      <w:pPr>
        <w:pStyle w:val="BodyText"/>
      </w:pPr>
      <w:r>
        <w:t xml:space="preserve">Notably, our practice has achieved a 22% year-over-year increase in patient consultations compared to Q3 2022. This growth underscores the critical need for specialized mental health services in Zimbabwe Harare, where stigma surrounding psychiatric care remains gradually diminishing. Our sales data confirms that patients increasingly view psychiatric support as essential rather than optional – a paradigm shift vital for our community's wellbeing.</w:t>
      </w:r>
    </w:p>
    <w:bookmarkEnd w:id="20"/>
    <w:bookmarkStart w:id="21" w:name="X633efa72f51fc6b39b5e94b6488f772e7ed85e8"/>
    <w:p>
      <w:pPr>
        <w:pStyle w:val="Heading2"/>
      </w:pPr>
      <w:r>
        <w:t xml:space="preserve">Market Analysis: Psychiatric Demand in Harare, Zimbabwe</w:t>
      </w:r>
    </w:p>
    <w:p>
      <w:pPr>
        <w:pStyle w:val="FirstParagraph"/>
      </w:pPr>
      <w:r>
        <w:t xml:space="preserve">The mental health landscape in Zimbabwe Harare presents unique opportunities and challenges. According to recent WHO data, over 40% of Harare residents experience moderate to severe psychological distress annually, yet fewer than 15% access professional psychiatric services. This gap creates fertile ground for our practice's growth trajectory. Our Sales Report identifies three dominant demand drivers:</w:t>
      </w:r>
    </w:p>
    <w:p>
      <w:pPr>
        <w:numPr>
          <w:ilvl w:val="0"/>
          <w:numId w:val="1001"/>
        </w:numPr>
        <w:pStyle w:val="Compact"/>
      </w:pPr>
      <w:r>
        <w:rPr>
          <w:bCs/>
          <w:b/>
        </w:rPr>
        <w:t xml:space="preserve">Economic Pressures:</w:t>
      </w:r>
      <w:r>
        <w:t xml:space="preserve"> </w:t>
      </w:r>
      <w:r>
        <w:t xml:space="preserve">Rising unemployment (over 90% youth unemployment in Harare) has increased anxiety and depression cases by 31% YoY, directly impacting our consultation volumes.</w:t>
      </w:r>
    </w:p>
    <w:p>
      <w:pPr>
        <w:numPr>
          <w:ilvl w:val="0"/>
          <w:numId w:val="1001"/>
        </w:numPr>
        <w:pStyle w:val="Compact"/>
      </w:pPr>
      <w:r>
        <w:rPr>
          <w:bCs/>
          <w:b/>
        </w:rPr>
        <w:t xml:space="preserve">Community Awareness Campaigns:</w:t>
      </w:r>
      <w:r>
        <w:t xml:space="preserve"> </w:t>
      </w:r>
      <w:r>
        <w:t xml:space="preserve">Partnerships with Harare-based NGOs like Zvavamwami Community Mental Health Initiative have driven a 45% increase in first-time patient inquiries.</w:t>
      </w:r>
    </w:p>
    <w:p>
      <w:pPr>
        <w:numPr>
          <w:ilvl w:val="0"/>
          <w:numId w:val="1001"/>
        </w:numPr>
        <w:pStyle w:val="Compact"/>
      </w:pPr>
      <w:r>
        <w:rPr>
          <w:bCs/>
          <w:b/>
        </w:rPr>
        <w:t xml:space="preserve">Clinic Expansion:</w:t>
      </w:r>
      <w:r>
        <w:t xml:space="preserve"> </w:t>
      </w:r>
      <w:r>
        <w:t xml:space="preserve">Opening our second Harare clinic in the Eastlea district (April 2023) has captured significant market share from neighboring suburbs.</w:t>
      </w:r>
    </w:p>
    <w:p>
      <w:pPr>
        <w:pStyle w:val="FirstParagraph"/>
      </w:pPr>
      <w:r>
        <w:t xml:space="preserve">Geographically, demand is concentrated in affluent suburbs (Mount Pleasant, Borrowdale) but showing remarkable growth in middle-income areas like Chivhu and Mufakose. This trend validates our strategic expansion into these neighborhoods – a key focus for the Zimbabwe Harare market.</w:t>
      </w:r>
    </w:p>
    <w:bookmarkEnd w:id="21"/>
    <w:bookmarkStart w:id="22" w:name="sales-performance-metrics-q3-2023"/>
    <w:p>
      <w:pPr>
        <w:pStyle w:val="Heading2"/>
      </w:pPr>
      <w:r>
        <w:t xml:space="preserve">Sales Performance Metrics (Q3 2023)</w:t>
      </w:r>
    </w:p>
    <w:p>
      <w:pPr>
        <w:pStyle w:val="FirstParagraph"/>
      </w:pPr>
      <w:r>
        <w:t xml:space="preserve">The following table summarizes critical sales indicators for our Psychiatrist practice in Zimbabwe Harare:</w:t>
      </w:r>
    </w:p>
    <w:p>
      <w:pPr>
        <w:pStyle w:val="BodyText"/>
      </w:pPr>
      <w:r>
        <w:t xml:space="preserve">Metric</w:t>
      </w:r>
    </w:p>
    <w:bookmarkEnd w:id="22"/>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Patient Consultations</w:t>
      </w:r>
    </w:p>
    <w:p>
      <w:pPr>
        <w:pStyle w:val="BodyText"/>
      </w:pPr>
      <w:r>
        <w:t xml:space="preserve">1,875</w:t>
      </w:r>
    </w:p>
    <w:p>
      <w:pPr>
        <w:pStyle w:val="BodyText"/>
      </w:pPr>
      <w:r>
        <w:t xml:space="preserve">1,536</w:t>
      </w:r>
    </w:p>
    <w:p>
      <w:pPr>
        <w:pStyle w:val="BodyText"/>
      </w:pPr>
      <w:r>
        <w:t xml:space="preserve">+22.1%</w:t>
      </w:r>
    </w:p>
    <w:p>
      <w:pPr>
        <w:pStyle w:val="BodyText"/>
      </w:pPr>
      <w:r>
        <w:t xml:space="preserve">New Patient Acquisitions</w:t>
      </w:r>
    </w:p>
    <w:p>
      <w:pPr>
        <w:pStyle w:val="BodyText"/>
      </w:pPr>
      <w:r>
        <w:t xml:space="preserve">498</w:t>
      </w:r>
    </w:p>
    <w:p>
      <w:pPr>
        <w:pStyle w:val="BodyText"/>
      </w:pPr>
      <w:r>
        <w:t xml:space="preserve">&lt;</w:t>
      </w:r>
    </w:p>
    <w:p>
      <w:pPr>
        <w:pStyle w:val="BodyText"/>
      </w:pPr>
      <w:r>
        <w:t xml:space="preserve">365</w:t>
      </w:r>
    </w:p>
    <w:p>
      <w:pPr>
        <w:pStyle w:val="BodyText"/>
      </w:pPr>
      <w:r>
        <w:t xml:space="preserve">+36.4%</w:t>
      </w:r>
    </w:p>
    <w:p>
      <w:pPr>
        <w:pStyle w:val="BodyText"/>
      </w:pPr>
      <w:r>
        <w:t xml:space="preserve">Average Revenue Per Consultation (ZWL)</w:t>
      </w:r>
    </w:p>
    <w:p>
      <w:pPr>
        <w:pStyle w:val="BodyText"/>
      </w:pPr>
      <w:r>
        <w:t xml:space="preserve">ZWL 1,250</w:t>
      </w:r>
    </w:p>
    <w:p>
      <w:pPr>
        <w:pStyle w:val="BodyText"/>
      </w:pPr>
      <w:r>
        <w:t xml:space="preserve">ZWL 1,100+13.6%</w:t>
      </w:r>
    </w:p>
    <w:p>
      <w:pPr>
        <w:pStyle w:val="BodyText"/>
      </w:pPr>
      <w:r>
        <w:t xml:space="preserve">Subscription Package Sales (Quarterly)</w:t>
      </w:r>
    </w:p>
    <w:p>
      <w:pPr>
        <w:pStyle w:val="BodyText"/>
      </w:pPr>
      <w:r>
        <w:t xml:space="preserve">342</w:t>
      </w:r>
    </w:p>
    <w:p>
      <w:pPr>
        <w:pStyle w:val="BodyText"/>
      </w:pPr>
      <w:r>
        <w:t xml:space="preserve">215</w:t>
      </w:r>
    </w:p>
    <w:p>
      <w:pPr>
        <w:pStyle w:val="BodyText"/>
      </w:pPr>
      <w:r>
        <w:t xml:space="preserve">+59.1%</w:t>
      </w:r>
    </w:p>
    <w:p>
      <w:pPr>
        <w:pStyle w:val="BodyText"/>
      </w:pPr>
      <w:r>
        <w:t xml:space="preserve">Patient Retention Rate</w:t>
      </w:r>
    </w:p>
    <w:p>
      <w:pPr>
        <w:pStyle w:val="BodyText"/>
      </w:pPr>
      <w:r>
        <w:t xml:space="preserve">68%</w:t>
      </w:r>
    </w:p>
    <w:p>
      <w:pPr>
        <w:pStyle w:val="BodyText"/>
      </w:pPr>
      <w:r>
        <w:t xml:space="preserve">62%</w:t>
      </w:r>
    </w:p>
    <w:bookmarkStart w:id="23" w:name="key-insight"/>
    <w:p>
      <w:pPr>
        <w:pStyle w:val="Heading3"/>
      </w:pPr>
      <w:r>
        <w:t xml:space="preserve">Key Insight:</w:t>
      </w:r>
    </w:p>
    <w:p>
      <w:pPr>
        <w:pStyle w:val="FirstParagraph"/>
      </w:pPr>
      <w:r>
        <w:t xml:space="preserve">The 59.1% surge in subscription package sales demonstrates Harare patients' growing commitment to continuous mental health care. This trend is particularly strong among working professionals in the Central Business District, aligning perfectly with our "Harare Wellness Partnership" initiative launched earlier this year.</w:t>
      </w:r>
    </w:p>
    <w:bookmarkEnd w:id="23"/>
    <w:bookmarkStart w:id="24" w:name="strategic-challenges-in-zimbabwe-harare"/>
    <w:p>
      <w:pPr>
        <w:pStyle w:val="Heading2"/>
      </w:pPr>
      <w:r>
        <w:t xml:space="preserve">Strategic Challenges in Zimbabwe Harare</w:t>
      </w:r>
    </w:p>
    <w:p>
      <w:pPr>
        <w:pStyle w:val="FirstParagraph"/>
      </w:pPr>
      <w:r>
        <w:t xml:space="preserve">While sales growth is encouraging, our Sales Report identifies critical operational challenges specific to delivering psychiatric services in Zimbabwe Harare:</w:t>
      </w:r>
    </w:p>
    <w:p>
      <w:pPr>
        <w:numPr>
          <w:ilvl w:val="0"/>
          <w:numId w:val="1002"/>
        </w:numPr>
        <w:pStyle w:val="Compact"/>
      </w:pPr>
      <w:r>
        <w:rPr>
          <w:bCs/>
          <w:b/>
        </w:rPr>
        <w:t xml:space="preserve">Geographic Accessibility:</w:t>
      </w:r>
      <w:r>
        <w:t xml:space="preserve"> </w:t>
      </w:r>
      <w:r>
        <w:t xml:space="preserve">34% of new patients cite transportation barriers as the primary reason for delayed appointments. This impacts patient acquisition rates despite strong demand.</w:t>
      </w:r>
    </w:p>
    <w:p>
      <w:pPr>
        <w:numPr>
          <w:ilvl w:val="0"/>
          <w:numId w:val="1002"/>
        </w:numPr>
        <w:pStyle w:val="Compact"/>
      </w:pPr>
      <w:r>
        <w:rPr>
          <w:bCs/>
          <w:b/>
        </w:rPr>
        <w:t xml:space="preserve">Insurance Coverage Gaps:</w:t>
      </w:r>
      <w:r>
        <w:t xml:space="preserve"> </w:t>
      </w:r>
      <w:r>
        <w:t xml:space="preserve">Only 18% of Harare patients have medical insurance covering psychiatric care. This limits service uptake despite affordability initiatives.</w:t>
      </w:r>
    </w:p>
    <w:p>
      <w:pPr>
        <w:numPr>
          <w:ilvl w:val="0"/>
          <w:numId w:val="1002"/>
        </w:numPr>
        <w:pStyle w:val="Compact"/>
      </w:pPr>
      <w:r>
        <w:rPr>
          <w:bCs/>
          <w:b/>
        </w:rPr>
        <w:t xml:space="preserve">Stigma &amp; Cultural Perception:</w:t>
      </w:r>
      <w:r>
        <w:t xml:space="preserve"> </w:t>
      </w:r>
      <w:r>
        <w:t xml:space="preserve">Traditional healing practices remain prevalent in rural Zimbabwe, creating hesitation among some patients to seek psychiatric care.</w:t>
      </w:r>
    </w:p>
    <w:bookmarkEnd w:id="24"/>
    <w:bookmarkStart w:id="25" w:name="X6ab03ae20f97516688c7cd564ff5f38e5485774"/>
    <w:p>
      <w:pPr>
        <w:pStyle w:val="Heading2"/>
      </w:pPr>
      <w:r>
        <w:t xml:space="preserve">Future Strategy for Zimbabwe Harare Market Growth</w:t>
      </w:r>
    </w:p>
    <w:p>
      <w:pPr>
        <w:pStyle w:val="FirstParagraph"/>
      </w:pPr>
      <w:r>
        <w:t xml:space="preserve">Based on this Sales Report analysis, we are implementing three strategic initiatives to consolidate our position as the leading psychiatric provider in Harare:</w:t>
      </w:r>
    </w:p>
    <w:p>
      <w:pPr>
        <w:numPr>
          <w:ilvl w:val="0"/>
          <w:numId w:val="1003"/>
        </w:numPr>
        <w:pStyle w:val="Compact"/>
      </w:pPr>
      <w:r>
        <w:rPr>
          <w:bCs/>
          <w:b/>
        </w:rPr>
        <w:t xml:space="preserve">Mobile Psychiatry Units:</w:t>
      </w:r>
      <w:r>
        <w:t xml:space="preserve"> </w:t>
      </w:r>
      <w:r>
        <w:t xml:space="preserve">Deploying two telepsychiatry vehicles across Harare suburbs (starting Q1 2024) to reach underserved communities like Mbare and Highfield, directly addressing geographic barriers identified in our sales data.</w:t>
      </w:r>
    </w:p>
    <w:p>
      <w:pPr>
        <w:numPr>
          <w:ilvl w:val="0"/>
          <w:numId w:val="1003"/>
        </w:numPr>
        <w:pStyle w:val="Compact"/>
      </w:pPr>
      <w:r>
        <w:rPr>
          <w:bCs/>
          <w:b/>
        </w:rPr>
        <w:t xml:space="preserve">Zimbabwe Mental Health Index:</w:t>
      </w:r>
      <w:r>
        <w:t xml:space="preserve"> </w:t>
      </w:r>
      <w:r>
        <w:t xml:space="preserve">Developing a first-of-its-kind public dashboard tracking mental health metrics across Harare wards – positioning our practice as a data-driven leader while generating community trust.</w:t>
      </w:r>
    </w:p>
    <w:p>
      <w:pPr>
        <w:numPr>
          <w:ilvl w:val="0"/>
          <w:numId w:val="1003"/>
        </w:numPr>
        <w:pStyle w:val="Compact"/>
      </w:pPr>
      <w:r>
        <w:rPr>
          <w:bCs/>
          <w:b/>
        </w:rPr>
        <w:t xml:space="preserve">Corporate Wellness Partnerships:</w:t>
      </w:r>
      <w:r>
        <w:t xml:space="preserve"> </w:t>
      </w:r>
      <w:r>
        <w:t xml:space="preserve">Targeting 50 new corporate contracts in Harare's financial district by year-end to secure stable revenue streams and expand subscription package sales.</w:t>
      </w:r>
    </w:p>
    <w:p>
      <w:pPr>
        <w:pStyle w:val="FirstParagraph"/>
      </w:pPr>
      <w:r>
        <w:t xml:space="preserve">These initiatives are projected to increase total consultation volume by 35% in the next fiscal year, with particular focus on sustaining growth in Zimbabwe Harare's expanding urban population.</w:t>
      </w:r>
    </w:p>
    <w:bookmarkEnd w:id="25"/>
    <w:bookmarkStart w:id="26" w:name="conclusion"/>
    <w:p>
      <w:pPr>
        <w:pStyle w:val="Heading2"/>
      </w:pPr>
      <w:r>
        <w:t xml:space="preserve">Conclusion</w:t>
      </w:r>
    </w:p>
    <w:p>
      <w:pPr>
        <w:pStyle w:val="FirstParagraph"/>
      </w:pPr>
      <w:r>
        <w:t xml:space="preserve">This Sales Report confirms that psychiatric services represent a rapidly growing market segment within Zimbabwe Harare. Our practice's 22% year-over-year consultation growth demonstrates both the urgent need for mental health care and our successful community integration in Harare. Crucially, we have moved beyond merely responding to demand – we are actively shaping the market through culturally-aware service delivery, strategic partnerships, and innovative accessibility solutions.</w:t>
      </w:r>
    </w:p>
    <w:p>
      <w:pPr>
        <w:pStyle w:val="BodyText"/>
      </w:pPr>
      <w:r>
        <w:t xml:space="preserve">As Zimbabwe continues its journey toward holistic healthcare development, our Psychiatrist practice remains committed to being the cornerstone of mental wellness in Harare. The data clearly indicates that patients across all economic strata recognize psychiatric care as a non-negotiable component of health – a perspective we will continue championing through every consultation and community engagement. We are not merely reporting sales figures; we are documenting progress toward a mentally healthier Zimbabwe, starting right here in Harare.</w:t>
      </w:r>
    </w:p>
    <w:p>
      <w:pPr>
        <w:pStyle w:val="BodyText"/>
      </w:pPr>
      <w:r>
        <w:t xml:space="preserve">The success outlined in this Sales Report is built on three pillars: clinical excellence by our Zimbabwe Harare-based Psychiatrist team, community trust cultivated through ethical practice, and data-driven growth strategies. As we expand services across more Harare neighborhoods, these foundations will ensure sustainable impact for the communities we serve.</w:t>
      </w:r>
    </w:p>
    <w:bookmarkEnd w:id="26"/>
    <w:p>
      <w:pPr>
        <w:pStyle w:val="BodyText"/>
      </w:pPr>
      <w:r>
        <w:t xml:space="preserve">Prepared by: Harare Mental Health Solutions | Sales &amp; Strategy Division | Zimbabwe</w:t>
      </w:r>
    </w:p>
    <w:p>
      <w:pPr>
        <w:pStyle w:val="BodyText"/>
      </w:pPr>
      <w:r>
        <w:t xml:space="preserve">Report Period: July 1, 2023 - September 30, 2023 | Confidential Internal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in Zimbabwe Harare</dc:title>
  <dc:creator/>
  <dc:language>en</dc:language>
  <cp:keywords/>
  <dcterms:created xsi:type="dcterms:W3CDTF">2026-07-23T13:00:45Z</dcterms:created>
  <dcterms:modified xsi:type="dcterms:W3CDTF">2026-07-23T13:00:45Z</dcterms:modified>
</cp:coreProperties>
</file>

<file path=docProps/custom.xml><?xml version="1.0" encoding="utf-8"?>
<Properties xmlns="http://schemas.openxmlformats.org/officeDocument/2006/custom-properties" xmlns:vt="http://schemas.openxmlformats.org/officeDocument/2006/docPropsVTypes"/>
</file>