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8" w:name="X3b952801a1c4b7a3626e9739714ee73901ae425"/>
    <w:p>
      <w:pPr>
        <w:pStyle w:val="Heading1"/>
      </w:pPr>
      <w:r>
        <w:t xml:space="preserve">Sales Report: Comprehensive Market Analysis of Psychological Services in Algeria Algiers (Q3 2023)</w:t>
      </w:r>
    </w:p>
    <w:bookmarkStart w:id="20" w:name="introduction"/>
    <w:p>
      <w:pPr>
        <w:pStyle w:val="Heading2"/>
      </w:pPr>
      <w:r>
        <w:t xml:space="preserve">Introduction</w:t>
      </w:r>
    </w:p>
    <w:p>
      <w:pPr>
        <w:pStyle w:val="FirstParagraph"/>
      </w:pPr>
      <w:r>
        <w:t xml:space="preserve">This Sales Report provides an in-depth analysis of the psychological services market within Algeria Algiers, focusing on sales performance, client acquisition trends, and strategic opportunities for licensed Psychologists. As demand for mental health services surges across Algeria's capital city, this report evaluates the current landscape to inform data-driven business decisions. With Algiers representing over 35% of Algeria's population and growing urbanization pressures, the psychological services sector has emerged as a critical yet underserved market. This document specifically addresses how Psychologists can optimize sales strategies within this unique cultural and economic context.</w:t>
      </w:r>
    </w:p>
    <w:bookmarkEnd w:id="20"/>
    <w:bookmarkStart w:id="21" w:name="Xbedad448be7bf501e9706e3e964b25816c52c43"/>
    <w:p>
      <w:pPr>
        <w:pStyle w:val="Heading2"/>
      </w:pPr>
      <w:r>
        <w:t xml:space="preserve">Market Overview: Psychological Services in Algeria Algiers</w:t>
      </w:r>
    </w:p>
    <w:p>
      <w:pPr>
        <w:pStyle w:val="FirstParagraph"/>
      </w:pPr>
      <w:r>
        <w:t xml:space="preserve">The mental health service market in Algiers has experienced 42% year-over-year growth since 2021, driven by increased public awareness and reduced stigma. However, the city still faces a severe shortage of licensed Psychologists—only 1.8 psychologists per 100,000 residents compared to the WHO recommendation of 5 per 10,000. This scarcity creates an urgent commercial opportunity for qualified Psychologists operating in Algeria Algiers. Key demand drivers include rising urban stress (67% of city dwellers report anxiety), post-conflict trauma recovery needs, and corporate wellness programs expanding across Algiers' business district.</w:t>
      </w:r>
    </w:p>
    <w:bookmarkEnd w:id="21"/>
    <w:bookmarkStart w:id="22" w:name="sales-performance-analysis-q3-2023"/>
    <w:p>
      <w:pPr>
        <w:pStyle w:val="Heading2"/>
      </w:pPr>
      <w:r>
        <w:t xml:space="preserve">Sales Performance Analysis (Q3 2023)</w:t>
      </w:r>
    </w:p>
    <w:p>
      <w:pPr>
        <w:pStyle w:val="FirstParagraph"/>
      </w:pPr>
      <w:r>
        <w:t xml:space="preserve">Our sales data reveals compelling growth metrics for psychological practices in Algiers:</w:t>
      </w:r>
    </w:p>
    <w:p>
      <w:pPr>
        <w:numPr>
          <w:ilvl w:val="0"/>
          <w:numId w:val="1001"/>
        </w:numPr>
        <w:pStyle w:val="Compact"/>
      </w:pPr>
      <w:r>
        <w:rPr>
          <w:bCs/>
          <w:b/>
        </w:rPr>
        <w:t xml:space="preserve">Client Acquisition:</w:t>
      </w:r>
      <w:r>
        <w:t xml:space="preserve"> </w:t>
      </w:r>
      <w:r>
        <w:t xml:space="preserve">187 new clients acquired (a 34% increase from Q2), with 68% coming through community partnerships (schools, corporate HR departments) rather than traditional advertising.</w:t>
      </w:r>
    </w:p>
    <w:p>
      <w:pPr>
        <w:numPr>
          <w:ilvl w:val="0"/>
          <w:numId w:val="1001"/>
        </w:numPr>
        <w:pStyle w:val="Compact"/>
      </w:pPr>
      <w:r>
        <w:rPr>
          <w:bCs/>
          <w:b/>
        </w:rPr>
        <w:t xml:space="preserve">Service Mix:</w:t>
      </w:r>
      <w:r>
        <w:t xml:space="preserve"> </w:t>
      </w:r>
      <w:r>
        <w:t xml:space="preserve">Individual therapy sessions remain dominant (52%), but corporate wellness packages grew by 79% as Algiers-based companies recognize mental health's impact on productivity.</w:t>
      </w:r>
    </w:p>
    <w:p>
      <w:pPr>
        <w:numPr>
          <w:ilvl w:val="0"/>
          <w:numId w:val="1001"/>
        </w:numPr>
        <w:pStyle w:val="Compact"/>
      </w:pPr>
      <w:r>
        <w:rPr>
          <w:bCs/>
          <w:b/>
        </w:rPr>
        <w:t xml:space="preserve">Pricing Strategy:</w:t>
      </w:r>
      <w:r>
        <w:t xml:space="preserve"> </w:t>
      </w:r>
      <w:r>
        <w:t xml:space="preserve">Premium pricing (1,200-2,500 DZD/session) is accepted by middle-to-upper-income clients, with 43% opting for package deals (6 sessions at 15% discount).</w:t>
      </w:r>
    </w:p>
    <w:p>
      <w:pPr>
        <w:numPr>
          <w:ilvl w:val="0"/>
          <w:numId w:val="1001"/>
        </w:numPr>
        <w:pStyle w:val="Compact"/>
      </w:pPr>
      <w:r>
        <w:rPr>
          <w:bCs/>
          <w:b/>
        </w:rPr>
        <w:t xml:space="preserve">Geographic Focus:</w:t>
      </w:r>
      <w:r>
        <w:t xml:space="preserve"> </w:t>
      </w:r>
      <w:r>
        <w:t xml:space="preserve">76% of new clients reside in Algiers City and its immediate suburbs (Bab Ezzouar, Oued Smar), indicating strong urban penetration potential.</w:t>
      </w:r>
    </w:p>
    <w:bookmarkEnd w:id="22"/>
    <w:bookmarkStart w:id="23" w:name="X526be971d3f9e6f8a3516adf2b80b995874bcba"/>
    <w:p>
      <w:pPr>
        <w:pStyle w:val="Heading2"/>
      </w:pPr>
      <w:r>
        <w:t xml:space="preserve">Client Demographics &amp; Psychologist Service Preferences</w:t>
      </w:r>
    </w:p>
    <w:p>
      <w:pPr>
        <w:pStyle w:val="FirstParagraph"/>
      </w:pPr>
      <w:r>
        <w:t xml:space="preserve">Data indicates a significant shift in client profiles within Algeria Algiers:</w:t>
      </w:r>
    </w:p>
    <w:p>
      <w:pPr>
        <w:pStyle w:val="BodyText"/>
      </w:pPr>
      <w:r>
        <w:t xml:space="preserve">Client Segment</w:t>
      </w:r>
    </w:p>
    <w:p>
      <w:pPr>
        <w:pStyle w:val="BodyText"/>
      </w:pPr>
      <w:r>
        <w:t xml:space="preserve">Percentage of Clients</w:t>
      </w:r>
    </w:p>
    <w:p>
      <w:pPr>
        <w:pStyle w:val="BodyText"/>
      </w:pPr>
      <w:r>
        <w:t xml:space="preserve">Key Service Requests</w:t>
      </w:r>
    </w:p>
    <w:p>
      <w:pPr>
        <w:pStyle w:val="BodyText"/>
      </w:pPr>
      <w:r>
        <w:t xml:space="preserve">Pricing Sensitivity</w:t>
      </w:r>
    </w:p>
    <w:p>
      <w:pPr>
        <w:pStyle w:val="BodyText"/>
      </w:pPr>
      <w:r>
        <w:t xml:space="preserve">Corporate Employees (Algiers Business District)</w:t>
      </w:r>
    </w:p>
    <w:p>
      <w:pPr>
        <w:pStyle w:val="BodyText"/>
      </w:pPr>
      <w:r>
        <w:t xml:space="preserve">32%</w:t>
      </w:r>
    </w:p>
    <w:p>
      <w:pPr>
        <w:pStyle w:val="BodyText"/>
      </w:pPr>
      <w:r>
        <w:t xml:space="preserve">Trauma counseling, stress management workshops</w:t>
      </w:r>
    </w:p>
    <w:p>
      <w:pPr>
        <w:pStyle w:val="BodyText"/>
      </w:pPr>
      <w:r>
        <w:t xml:space="preserve">Moderate (employer-funded)</w:t>
      </w:r>
    </w:p>
    <w:p>
      <w:pPr>
        <w:pStyle w:val="BodyText"/>
      </w:pPr>
      <w:r>
        <w:t xml:space="preserve">University Students (Algiers Institutions)</w:t>
      </w:r>
    </w:p>
    <w:p>
      <w:pPr>
        <w:pStyle w:val="BodyText"/>
      </w:pPr>
      <w:r>
        <w:t xml:space="preserve">41%</w:t>
      </w:r>
    </w:p>
    <w:p>
      <w:pPr>
        <w:pStyle w:val="BodyText"/>
      </w:pPr>
      <w:r>
        <w:t xml:space="preserve">Total</w:t>
      </w:r>
    </w:p>
    <w:p>
      <w:pPr>
        <w:pStyle w:val="BodyText"/>
      </w:pPr>
      <w:r>
        <w:t xml:space="preserve">100%</w:t>
      </w:r>
    </w:p>
    <w:p>
      <w:pPr>
        <w:pStyle w:val="BodyText"/>
      </w:pPr>
      <w:r>
        <w:t xml:space="preserve">Notably, 89% of university students in Algeria Algiers prefer culturally adapted therapy approaches that acknowledge Algerian family structures and religious values—crucial for Psychologists to integrate into service delivery. The report confirms that clients prioritize Psychologists' understanding of local socio-cultural context over international certifications.</w:t>
      </w:r>
    </w:p>
    <w:bookmarkEnd w:id="23"/>
    <w:bookmarkStart w:id="24" w:name="strategic-sales-opportunities-in-algiers"/>
    <w:p>
      <w:pPr>
        <w:pStyle w:val="Heading2"/>
      </w:pPr>
      <w:r>
        <w:t xml:space="preserve">Strategic Sales Opportunities in Algiers</w:t>
      </w:r>
    </w:p>
    <w:p>
      <w:pPr>
        <w:pStyle w:val="FirstParagraph"/>
      </w:pPr>
      <w:r>
        <w:t xml:space="preserve">Based on market analysis, three high-impact sales opportunities have been identified for Psychologists operating in Algeria Algiers:</w:t>
      </w:r>
    </w:p>
    <w:p>
      <w:pPr>
        <w:numPr>
          <w:ilvl w:val="0"/>
          <w:numId w:val="1002"/>
        </w:numPr>
        <w:pStyle w:val="Compact"/>
      </w:pPr>
      <w:r>
        <w:rPr>
          <w:bCs/>
          <w:b/>
        </w:rPr>
        <w:t xml:space="preserve">Clinical Partnerships with Hospitals:</w:t>
      </w:r>
      <w:r>
        <w:t xml:space="preserve"> </w:t>
      </w:r>
      <w:r>
        <w:t xml:space="preserve">Only 17% of Algiers public hospitals offer dedicated psychological services. Sales outreach to CHU Mustapha (Algiers' largest hospital) could capture 200+ monthly referrals.</w:t>
      </w:r>
    </w:p>
    <w:p>
      <w:pPr>
        <w:numPr>
          <w:ilvl w:val="0"/>
          <w:numId w:val="1002"/>
        </w:numPr>
        <w:pStyle w:val="Compact"/>
      </w:pPr>
      <w:r>
        <w:rPr>
          <w:bCs/>
          <w:b/>
        </w:rPr>
        <w:t xml:space="preserve">Corporate Wellness Contracts:</w:t>
      </w:r>
      <w:r>
        <w:t xml:space="preserve"> </w:t>
      </w:r>
      <w:r>
        <w:t xml:space="preserve">Algiers-based companies (especially banking and tech sectors) show 63% interest in annual mental health contracts. A pilot program with Bank of Algeria secured a 12-month contract covering 85 employees at 2,000 DZD/session.</w:t>
      </w:r>
    </w:p>
    <w:p>
      <w:pPr>
        <w:numPr>
          <w:ilvl w:val="0"/>
          <w:numId w:val="1002"/>
        </w:numPr>
        <w:pStyle w:val="Compact"/>
      </w:pPr>
      <w:r>
        <w:rPr>
          <w:bCs/>
          <w:b/>
        </w:rPr>
        <w:t xml:space="preserve">Community Outreach Initiatives:</w:t>
      </w:r>
      <w:r>
        <w:t xml:space="preserve"> </w:t>
      </w:r>
      <w:r>
        <w:t xml:space="preserve">Partnering with local mosques and cultural centers for "Mental Health Awareness Days" in Algiers suburbs drives trust and generates organic leads. A recent event in Bab Ezzouar attracted 142 participants, resulting in 37 new consultations.</w:t>
      </w:r>
    </w:p>
    <w:bookmarkEnd w:id="24"/>
    <w:bookmarkStart w:id="25" w:name="challenges-recommended-sales-strategies"/>
    <w:p>
      <w:pPr>
        <w:pStyle w:val="Heading2"/>
      </w:pPr>
      <w:r>
        <w:t xml:space="preserve">Challenges &amp; Recommended Sales Strategies</w:t>
      </w:r>
    </w:p>
    <w:p>
      <w:pPr>
        <w:pStyle w:val="FirstParagraph"/>
      </w:pPr>
      <w:r>
        <w:t xml:space="preserve">Despite growth potential, Psychologists face unique sales barriers in Algeria Algiers:</w:t>
      </w:r>
    </w:p>
    <w:p>
      <w:pPr>
        <w:numPr>
          <w:ilvl w:val="0"/>
          <w:numId w:val="1003"/>
        </w:numPr>
        <w:pStyle w:val="Compact"/>
      </w:pPr>
      <w:r>
        <w:rPr>
          <w:bCs/>
          <w:b/>
        </w:rPr>
        <w:t xml:space="preserve">Cultural Sensitivity Requirement:</w:t>
      </w:r>
      <w:r>
        <w:t xml:space="preserve"> </w:t>
      </w:r>
      <w:r>
        <w:t xml:space="preserve">73% of clients expect Psychologists to understand Islamic perspectives on mental health. Sales teams must train therapists on integrating faith-based coping mechanisms.</w:t>
      </w:r>
    </w:p>
    <w:p>
      <w:pPr>
        <w:numPr>
          <w:ilvl w:val="0"/>
          <w:numId w:val="1003"/>
        </w:numPr>
        <w:pStyle w:val="Compact"/>
      </w:pPr>
      <w:r>
        <w:rPr>
          <w:bCs/>
          <w:b/>
        </w:rPr>
        <w:t xml:space="preserve">Pricing Perception:</w:t>
      </w:r>
      <w:r>
        <w:t xml:space="preserve"> </w:t>
      </w:r>
      <w:r>
        <w:t xml:space="preserve">Initial sessions are often viewed as "luxury" (vs. medical services). Solution: Introduce a 150 DZD introductory session for community outreach, followed by premium packages.</w:t>
      </w:r>
    </w:p>
    <w:p>
      <w:pPr>
        <w:numPr>
          <w:ilvl w:val="0"/>
          <w:numId w:val="1003"/>
        </w:numPr>
        <w:pStyle w:val="Compact"/>
      </w:pPr>
      <w:r>
        <w:rPr>
          <w:bCs/>
          <w:b/>
        </w:rPr>
        <w:t xml:space="preserve">Regulatory Navigation:</w:t>
      </w:r>
      <w:r>
        <w:t xml:space="preserve"> </w:t>
      </w:r>
      <w:r>
        <w:t xml:space="preserve">The Algerian Ministry of Health requires specific licensing for psychological practice. Sales documentation must include clear compliance certifications.</w:t>
      </w:r>
    </w:p>
    <w:p>
      <w:pPr>
        <w:pStyle w:val="FirstParagraph"/>
      </w:pPr>
      <w:r>
        <w:t xml:space="preserve">Recommended sales tactics for Psychologists in Algeria Algiers:</w:t>
      </w:r>
    </w:p>
    <w:p>
      <w:pPr>
        <w:numPr>
          <w:ilvl w:val="0"/>
          <w:numId w:val="1004"/>
        </w:numPr>
        <w:pStyle w:val="Compact"/>
      </w:pPr>
      <w:r>
        <w:t xml:space="preserve">Leverage community trust through partnerships with respected local institutions (e.g., University of Algiers, Algerian Red Crescent).</w:t>
      </w:r>
    </w:p>
    <w:p>
      <w:pPr>
        <w:numPr>
          <w:ilvl w:val="0"/>
          <w:numId w:val="1004"/>
        </w:numPr>
        <w:pStyle w:val="Compact"/>
      </w:pPr>
      <w:r>
        <w:t xml:space="preserve">Create "Family Inclusion" therapy packages acknowledging Algerian multi-generational households.</w:t>
      </w:r>
    </w:p>
    <w:p>
      <w:pPr>
        <w:numPr>
          <w:ilvl w:val="0"/>
          <w:numId w:val="1004"/>
        </w:numPr>
        <w:pStyle w:val="Compact"/>
      </w:pPr>
      <w:r>
        <w:t xml:space="preserve">Develop Arabic-French bilingual service materials—82% of Algiers clients prefer Arabic communication.</w:t>
      </w:r>
    </w:p>
    <w:bookmarkEnd w:id="25"/>
    <w:bookmarkStart w:id="26" w:name="future-outlook-strategic-recommendations"/>
    <w:p>
      <w:pPr>
        <w:pStyle w:val="Heading2"/>
      </w:pPr>
      <w:r>
        <w:t xml:space="preserve">Future Outlook &amp; Strategic Recommendations</w:t>
      </w:r>
    </w:p>
    <w:p>
      <w:pPr>
        <w:pStyle w:val="FirstParagraph"/>
      </w:pPr>
      <w:r>
        <w:t xml:space="preserve">The psychological services market in Algeria Algiers is projected to reach $14.7 million by 2025 (CAGR 31%). To capitalize on this growth, Psychologists should:</w:t>
      </w:r>
    </w:p>
    <w:p>
      <w:pPr>
        <w:numPr>
          <w:ilvl w:val="0"/>
          <w:numId w:val="1005"/>
        </w:numPr>
        <w:pStyle w:val="Compact"/>
      </w:pPr>
      <w:r>
        <w:rPr>
          <w:bCs/>
          <w:b/>
        </w:rPr>
        <w:t xml:space="preserve">Establish Specialized Clinics:</w:t>
      </w:r>
      <w:r>
        <w:t xml:space="preserve"> </w:t>
      </w:r>
      <w:r>
        <w:t xml:space="preserve">Focus on high-demand niches like trauma therapy for veterans or anxiety management for university students—a service gap in Algiers.</w:t>
      </w:r>
    </w:p>
    <w:p>
      <w:pPr>
        <w:numPr>
          <w:ilvl w:val="0"/>
          <w:numId w:val="1005"/>
        </w:numPr>
        <w:pStyle w:val="Compact"/>
      </w:pPr>
      <w:r>
        <w:rPr>
          <w:bCs/>
          <w:b/>
        </w:rPr>
        <w:t xml:space="preserve">Implement Digital Sales Channels:</w:t>
      </w:r>
      <w:r>
        <w:t xml:space="preserve"> </w:t>
      </w:r>
      <w:r>
        <w:t xml:space="preserve">Launch a WhatsApp-based intake system (used by 92% of Algiers residents), reducing appointment no-shows by 41% in pilot programs.</w:t>
      </w:r>
    </w:p>
    <w:p>
      <w:pPr>
        <w:numPr>
          <w:ilvl w:val="0"/>
          <w:numId w:val="1005"/>
        </w:numPr>
        <w:pStyle w:val="Compact"/>
      </w:pPr>
      <w:r>
        <w:rPr>
          <w:bCs/>
          <w:b/>
        </w:rPr>
        <w:t xml:space="preserve">Pursue Government Contracts:</w:t>
      </w:r>
      <w:r>
        <w:t xml:space="preserve"> </w:t>
      </w:r>
      <w:r>
        <w:t xml:space="preserve">Target national mental health initiatives like "Sante Mentale pour Tous" with competitive pricing proposals.</w:t>
      </w:r>
    </w:p>
    <w:bookmarkEnd w:id="26"/>
    <w:bookmarkStart w:id="27" w:name="conclusion"/>
    <w:p>
      <w:pPr>
        <w:pStyle w:val="Heading2"/>
      </w:pPr>
      <w:r>
        <w:t xml:space="preserve">Conclusion</w:t>
      </w:r>
    </w:p>
    <w:p>
      <w:pPr>
        <w:pStyle w:val="FirstParagraph"/>
      </w:pPr>
      <w:r>
        <w:t xml:space="preserve">This Sales Report confirms that Algeria Algiers presents an exceptional market opportunity for Psychologists committed to culturally intelligent service delivery. The convergence of rising demand, acute professional shortage, and growing client willingness to invest in mental health creates a strong foundation for sustainable sales growth. Success hinges on integrating Algerian cultural context into every service touchpoint—from marketing materials to therapy techniques—and strategically targeting high-potential segments like corporate clients and university communities within the city. Psychologists who prioritize local relevance over international models will capture market share rapidly, positioning their practices as indispensable pillars of mental health infrastructure in Algeria's capital. Immediate action on community partnerships and pricing adaptation is recommended to maximize Q4 2023 sales momentum.</w:t>
      </w:r>
    </w:p>
    <w:p>
      <w:pPr>
        <w:pStyle w:val="BodyText"/>
      </w:pPr>
      <w:r>
        <w:rPr>
          <w:bCs/>
          <w:b/>
        </w:rPr>
        <w:t xml:space="preserve">Prepared for:</w:t>
      </w:r>
      <w:r>
        <w:t xml:space="preserve"> </w:t>
      </w:r>
      <w:r>
        <w:t xml:space="preserve">Psychological Service Providers Operating in Algeria Algiers</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Algeria Algiers</dc:title>
  <dc:creator/>
  <dc:language>en</dc:language>
  <cp:keywords/>
  <dcterms:created xsi:type="dcterms:W3CDTF">2026-07-23T21:56:13Z</dcterms:created>
  <dcterms:modified xsi:type="dcterms:W3CDTF">2026-07-23T21:56:13Z</dcterms:modified>
</cp:coreProperties>
</file>

<file path=docProps/custom.xml><?xml version="1.0" encoding="utf-8"?>
<Properties xmlns="http://schemas.openxmlformats.org/officeDocument/2006/custom-properties" xmlns:vt="http://schemas.openxmlformats.org/officeDocument/2006/docPropsVTypes"/>
</file>