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8a3275bb3a80d16286a2ead91ecc2a1704df81c"/>
    <w:p>
      <w:pPr>
        <w:pStyle w:val="Heading1"/>
      </w:pPr>
      <w:r>
        <w:t xml:space="preserve">Sales Report: Psychological Services Practice in Rio de Janeiro, Brazil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financial performance and operational metrics of our psychological services practice in Rio de Janeiro, Brazil. During Q3 2023, we achieved remarkable growth with a 18.7% increase in revenue compared to Q2, totaling R$ 485,500 (approximately USD $94,300). This success reflects heightened demand for mental health services across Rio de Janeiro's diverse communities and our strategic adaptation to Brazil's evolving healthcare landscape. The Psychologist-led practice has become a cornerstone of wellness services in the region, demonstrating resilience amid economic challenges unique to Brazil.</w:t>
      </w:r>
    </w:p>
    <w:bookmarkEnd w:id="20"/>
    <w:bookmarkStart w:id="21" w:name="ii.-sales-performance-overview"/>
    <w:p>
      <w:pPr>
        <w:pStyle w:val="Heading2"/>
      </w:pPr>
      <w:r>
        <w:t xml:space="preserve">II. Sales Performance Overview</w:t>
      </w:r>
    </w:p>
    <w:p>
      <w:pPr>
        <w:pStyle w:val="FirstParagraph"/>
      </w:pPr>
      <w:r>
        <w:t xml:space="preserve">Our primary revenue streams—individual therapy sessions, group workshops, corporate consultations, and telehealth services—showed consistent growth. The practice now serves 378 active clients across Rio de Janeiro's key neighborhoods including Copacabana, Ipanema, Barra da Tijuca, and the Central Zone. Notably:</w:t>
      </w:r>
    </w:p>
    <w:p>
      <w:pPr>
        <w:numPr>
          <w:ilvl w:val="0"/>
          <w:numId w:val="1001"/>
        </w:numPr>
        <w:pStyle w:val="Compact"/>
      </w:pPr>
      <w:r>
        <w:rPr>
          <w:bCs/>
          <w:b/>
        </w:rPr>
        <w:t xml:space="preserve">Individual Therapy:</w:t>
      </w:r>
      <w:r>
        <w:t xml:space="preserve"> </w:t>
      </w:r>
      <w:r>
        <w:t xml:space="preserve">64% of total revenue (R$ 309,700), up 22% from Q2</w:t>
      </w:r>
    </w:p>
    <w:p>
      <w:pPr>
        <w:numPr>
          <w:ilvl w:val="0"/>
          <w:numId w:val="1001"/>
        </w:numPr>
        <w:pStyle w:val="Compact"/>
      </w:pPr>
      <w:r>
        <w:rPr>
          <w:bCs/>
          <w:b/>
        </w:rPr>
        <w:t xml:space="preserve">Corporate Wellness Programs:</w:t>
      </w:r>
      <w:r>
        <w:t xml:space="preserve"> </w:t>
      </w:r>
      <w:r>
        <w:t xml:space="preserve">18% (R$ 87,390), with new contracts from major firms in Rio's financial district</w:t>
      </w:r>
    </w:p>
    <w:p>
      <w:pPr>
        <w:numPr>
          <w:ilvl w:val="0"/>
          <w:numId w:val="1001"/>
        </w:numPr>
        <w:pStyle w:val="Compact"/>
      </w:pPr>
      <w:r>
        <w:rPr>
          <w:bCs/>
          <w:b/>
        </w:rPr>
        <w:t xml:space="preserve">Group Workshops:</w:t>
      </w:r>
      <w:r>
        <w:t xml:space="preserve"> </w:t>
      </w:r>
      <w:r>
        <w:t xml:space="preserve">12% (R$ 58,260), featuring popular sessions on anxiety management and work-life balance</w:t>
      </w:r>
    </w:p>
    <w:p>
      <w:pPr>
        <w:numPr>
          <w:ilvl w:val="0"/>
          <w:numId w:val="1001"/>
        </w:numPr>
        <w:pStyle w:val="Compact"/>
      </w:pPr>
      <w:r>
        <w:rPr>
          <w:bCs/>
          <w:b/>
        </w:rPr>
        <w:t xml:space="preserve">Telehealth Services:</w:t>
      </w:r>
      <w:r>
        <w:t xml:space="preserve"> </w:t>
      </w:r>
      <w:r>
        <w:t xml:space="preserve">6% (R$ 29,350), experiencing exponential growth due to post-pandemic adoption in Brazil</w:t>
      </w:r>
    </w:p>
    <w:p>
      <w:pPr>
        <w:pStyle w:val="FirstParagraph"/>
      </w:pPr>
      <w:r>
        <w:t xml:space="preserve">The Psychologist team's specialized focus on trauma-informed care and culturally competent practices has been instrumental in this success. Our client retention rate reached 82%—significantly above the Brazilian industry average of 65%—demonstrating strong community trust in Rio de Janeiro.</w:t>
      </w:r>
    </w:p>
    <w:bookmarkEnd w:id="21"/>
    <w:bookmarkStart w:id="22" w:name="Xdc424da5fabf11f869f9a95433a6a6a88ddbe40"/>
    <w:p>
      <w:pPr>
        <w:pStyle w:val="Heading2"/>
      </w:pPr>
      <w:r>
        <w:t xml:space="preserve">III. Market Analysis: Brazil's Psychological Landscape</w:t>
      </w:r>
    </w:p>
    <w:p>
      <w:pPr>
        <w:pStyle w:val="FirstParagraph"/>
      </w:pPr>
      <w:r>
        <w:t xml:space="preserve">Rio de Janeiro has emerged as a critical hub for mental health innovation in Brazil, with demand driven by several factors:</w:t>
      </w:r>
    </w:p>
    <w:p>
      <w:pPr>
        <w:numPr>
          <w:ilvl w:val="0"/>
          <w:numId w:val="1002"/>
        </w:numPr>
        <w:pStyle w:val="Compact"/>
      </w:pPr>
      <w:r>
        <w:rPr>
          <w:bCs/>
          <w:b/>
        </w:rPr>
        <w:t xml:space="preserve">Government Initiatives:</w:t>
      </w:r>
      <w:r>
        <w:t xml:space="preserve"> </w:t>
      </w:r>
      <w:r>
        <w:t xml:space="preserve">Brazil's National Mental Health Policy (PNSS) has increased public funding for community services. Our practice partners with Rio's Municipal Health Secretariat to provide subsidized therapy for low-income residents in favelas.</w:t>
      </w:r>
    </w:p>
    <w:p>
      <w:pPr>
        <w:numPr>
          <w:ilvl w:val="0"/>
          <w:numId w:val="1002"/>
        </w:numPr>
        <w:pStyle w:val="Compact"/>
      </w:pPr>
      <w:r>
        <w:rPr>
          <w:bCs/>
          <w:b/>
        </w:rPr>
        <w:t xml:space="preserve">Economic Pressures:</w:t>
      </w:r>
      <w:r>
        <w:t xml:space="preserve"> </w:t>
      </w:r>
      <w:r>
        <w:t xml:space="preserve">Rising inflation in Brazil (6.2% YoY) has intensified anxiety and financial stress, increasing demand for psychological support across all socioeconomic brackets.</w:t>
      </w:r>
    </w:p>
    <w:p>
      <w:pPr>
        <w:numPr>
          <w:ilvl w:val="0"/>
          <w:numId w:val="1002"/>
        </w:numPr>
        <w:pStyle w:val="Compact"/>
      </w:pPr>
      <w:r>
        <w:rPr>
          <w:bCs/>
          <w:b/>
        </w:rPr>
        <w:t xml:space="preserve">Cultural Shifts:</w:t>
      </w:r>
      <w:r>
        <w:t xml:space="preserve"> </w:t>
      </w:r>
      <w:r>
        <w:t xml:space="preserve">Stigma around mental health is decreasing rapidly in urban Brazil. Rio's cosmopolitan population now views psychological care as essential—similar to medical check-ups—unlike the conservative attitudes prevalent a decade ago.</w:t>
      </w:r>
    </w:p>
    <w:p>
      <w:pPr>
        <w:numPr>
          <w:ilvl w:val="0"/>
          <w:numId w:val="1002"/>
        </w:numPr>
        <w:pStyle w:val="Compact"/>
      </w:pPr>
      <w:r>
        <w:rPr>
          <w:bCs/>
          <w:b/>
        </w:rPr>
        <w:t xml:space="preserve">Corporate Investment:</w:t>
      </w:r>
      <w:r>
        <w:t xml:space="preserve"> </w:t>
      </w:r>
      <w:r>
        <w:t xml:space="preserve">Major Brazilian companies like Petrobras and Ambev have expanded wellness programs following Rio de Janeiro's 2023 workplace mental health legislation (Law No. 14,589/2023).</w:t>
      </w:r>
    </w:p>
    <w:bookmarkEnd w:id="22"/>
    <w:bookmarkStart w:id="23" w:name="X2ae07f1f60a15c0432cf2f58e0afd456b817e89"/>
    <w:p>
      <w:pPr>
        <w:pStyle w:val="Heading2"/>
      </w:pPr>
      <w:r>
        <w:t xml:space="preserve">IV. Strategic Initiatives Driving Sales Growth</w:t>
      </w:r>
    </w:p>
    <w:p>
      <w:pPr>
        <w:pStyle w:val="FirstParagraph"/>
      </w:pPr>
      <w:r>
        <w:t xml:space="preserve">Our Psychologist team implemented targeted strategies aligned with Rio de Janeiro's unique market needs:</w:t>
      </w:r>
    </w:p>
    <w:p>
      <w:pPr>
        <w:pStyle w:val="BodyText"/>
      </w:pPr>
      <w:r>
        <w:rPr>
          <w:bCs/>
          <w:b/>
        </w:rPr>
        <w:t xml:space="preserve">A. Hyper-Localized Service Design:</w:t>
      </w:r>
      <w:r>
        <w:t xml:space="preserve"> </w:t>
      </w:r>
      <w:r>
        <w:t xml:space="preserve">We developed neighborhood-specific programs addressing Rio's cultural realities:</w:t>
      </w:r>
    </w:p>
    <w:p>
      <w:pPr>
        <w:numPr>
          <w:ilvl w:val="0"/>
          <w:numId w:val="1003"/>
        </w:numPr>
        <w:pStyle w:val="Compact"/>
      </w:pPr>
      <w:r>
        <w:t xml:space="preserve">"Carioca Calm" workshops for beachfront communities focusing on tourist-season anxiety</w:t>
      </w:r>
    </w:p>
    <w:p>
      <w:pPr>
        <w:numPr>
          <w:ilvl w:val="0"/>
          <w:numId w:val="1003"/>
        </w:numPr>
        <w:pStyle w:val="Compact"/>
      </w:pPr>
      <w:r>
        <w:t xml:space="preserve">Favela Wellness Circles with community leaders in Rocinha and Complexo do Alemão</w:t>
      </w:r>
    </w:p>
    <w:p>
      <w:pPr>
        <w:numPr>
          <w:ilvl w:val="0"/>
          <w:numId w:val="1003"/>
        </w:numPr>
        <w:pStyle w:val="Compact"/>
      </w:pPr>
      <w:r>
        <w:t xml:space="preserve">Cultural trauma sessions for Afro-Brazilian clients addressing racial microaggressions common in Rio's workplaces</w:t>
      </w:r>
    </w:p>
    <w:p>
      <w:pPr>
        <w:pStyle w:val="FirstParagraph"/>
      </w:pPr>
      <w:r>
        <w:rPr>
          <w:bCs/>
          <w:b/>
        </w:rPr>
        <w:t xml:space="preserve">B. Digital Integration:</w:t>
      </w:r>
      <w:r>
        <w:t xml:space="preserve"> </w:t>
      </w:r>
      <w:r>
        <w:t xml:space="preserve">The adoption of Brazil's secure healthcare app "Minha Saúde" increased telehealth sign-ups by 40%. Our Psychologist team created video content for Instagram (a dominant platform in Rio) addressing common local concerns like "Como lidar com o carnaval estressante?" (How to handle stressful Carnival?).</w:t>
      </w:r>
    </w:p>
    <w:p>
      <w:pPr>
        <w:pStyle w:val="BodyText"/>
      </w:pPr>
      <w:r>
        <w:rPr>
          <w:bCs/>
          <w:b/>
        </w:rPr>
        <w:t xml:space="preserve">C. Strategic Partnerships:</w:t>
      </w:r>
      <w:r>
        <w:t xml:space="preserve"> </w:t>
      </w:r>
      <w:r>
        <w:t xml:space="preserve">Collaborations with Rio's top healthcare providers—like Clínica São Luiz and Hospital Copa D'Or—generated 28% of new client leads. We also partnered with the Instituto de Psicologia da UFRJ (Federal University of Rio de Janeiro) for subsidized internships, strengthening our credibility in Brazil's academic psychology community.</w:t>
      </w:r>
    </w:p>
    <w:bookmarkEnd w:id="23"/>
    <w:bookmarkStart w:id="24" w:name="v.-challenges-in-the-brazilian-market"/>
    <w:p>
      <w:pPr>
        <w:pStyle w:val="Heading2"/>
      </w:pPr>
      <w:r>
        <w:t xml:space="preserve">V. Challenges in the Brazilian Market</w:t>
      </w:r>
    </w:p>
    <w:p>
      <w:pPr>
        <w:pStyle w:val="FirstParagraph"/>
      </w:pPr>
      <w:r>
        <w:t xml:space="preserve">Despite growth, we face challenges unique to Brazil's psychological services sector:</w:t>
      </w:r>
    </w:p>
    <w:p>
      <w:pPr>
        <w:numPr>
          <w:ilvl w:val="0"/>
          <w:numId w:val="1004"/>
        </w:numPr>
        <w:pStyle w:val="Compact"/>
      </w:pPr>
      <w:r>
        <w:rPr>
          <w:bCs/>
          <w:b/>
        </w:rPr>
        <w:t xml:space="preserve">Regulatory Complexity:</w:t>
      </w:r>
      <w:r>
        <w:t xml:space="preserve"> </w:t>
      </w:r>
      <w:r>
        <w:t xml:space="preserve">Navigating Brazil's Federal Council of Psychology (CFP) licensing requirements across states requires significant administrative resources.</w:t>
      </w:r>
    </w:p>
    <w:p>
      <w:pPr>
        <w:numPr>
          <w:ilvl w:val="0"/>
          <w:numId w:val="1004"/>
        </w:numPr>
        <w:pStyle w:val="Compact"/>
      </w:pPr>
      <w:r>
        <w:rPr>
          <w:bCs/>
          <w:b/>
        </w:rPr>
        <w:t xml:space="preserve">Pricing Pressures:</w:t>
      </w:r>
      <w:r>
        <w:t xml:space="preserve"> </w:t>
      </w:r>
      <w:r>
        <w:t xml:space="preserve">Government-subsidized therapy rates in Rio have created price sensitivity among middle-class clients.</w:t>
      </w:r>
    </w:p>
    <w:p>
      <w:pPr>
        <w:numPr>
          <w:ilvl w:val="0"/>
          <w:numId w:val="1004"/>
        </w:numPr>
        <w:pStyle w:val="Compact"/>
      </w:pPr>
      <w:r>
        <w:rPr>
          <w:bCs/>
          <w:b/>
        </w:rPr>
        <w:t xml:space="preserve">Talent Shortage:</w:t>
      </w:r>
      <w:r>
        <w:t xml:space="preserve"> </w:t>
      </w:r>
      <w:r>
        <w:t xml:space="preserve">Qualified Psychologists are scarce in Brazil; Rio de Janeiro faces a 34% deficit of licensed professionals per WHO data.</w:t>
      </w:r>
    </w:p>
    <w:bookmarkEnd w:id="24"/>
    <w:bookmarkStart w:id="25" w:name="vi.-future-sales-projections-action-plan"/>
    <w:p>
      <w:pPr>
        <w:pStyle w:val="Heading2"/>
      </w:pPr>
      <w:r>
        <w:t xml:space="preserve">VI. Future Sales Projections &amp; Action Plan</w:t>
      </w:r>
    </w:p>
    <w:p>
      <w:pPr>
        <w:pStyle w:val="FirstParagraph"/>
      </w:pPr>
      <w:r>
        <w:t xml:space="preserve">We project 20% revenue growth for Q4 2023, driven by:</w:t>
      </w:r>
    </w:p>
    <w:p>
      <w:pPr>
        <w:numPr>
          <w:ilvl w:val="0"/>
          <w:numId w:val="1005"/>
        </w:numPr>
        <w:pStyle w:val="Compact"/>
      </w:pPr>
      <w:r>
        <w:rPr>
          <w:bCs/>
          <w:b/>
        </w:rPr>
        <w:t xml:space="preserve">New Corporate Contracts:</w:t>
      </w:r>
      <w:r>
        <w:t xml:space="preserve"> </w:t>
      </w:r>
      <w:r>
        <w:t xml:space="preserve">Targeting Rio's growing fintech sector with specialized "Tech Burnout" packages</w:t>
      </w:r>
    </w:p>
    <w:p>
      <w:pPr>
        <w:numPr>
          <w:ilvl w:val="0"/>
          <w:numId w:val="1005"/>
        </w:numPr>
        <w:pStyle w:val="Compact"/>
      </w:pPr>
      <w:r>
        <w:rPr>
          <w:bCs/>
          <w:b/>
        </w:rPr>
        <w:t xml:space="preserve">Expanded Telehealth:</w:t>
      </w:r>
      <w:r>
        <w:t xml:space="preserve"> </w:t>
      </w:r>
      <w:r>
        <w:t xml:space="preserve">Launching Portuguese/English bilingual services for Rio's international community (23% of residents are expats)</w:t>
      </w:r>
    </w:p>
    <w:p>
      <w:pPr>
        <w:numPr>
          <w:ilvl w:val="0"/>
          <w:numId w:val="1005"/>
        </w:numPr>
        <w:pStyle w:val="Compact"/>
      </w:pPr>
      <w:r>
        <w:rPr>
          <w:bCs/>
          <w:b/>
        </w:rPr>
        <w:t xml:space="preserve">Government Grants:</w:t>
      </w:r>
      <w:r>
        <w:t xml:space="preserve"> </w:t>
      </w:r>
      <w:r>
        <w:t xml:space="preserve">Applying for Brazil's 2024 Mental Health Expansion Fund (R$ 1.8 billion allocated nationwide)</w:t>
      </w:r>
    </w:p>
    <w:p>
      <w:pPr>
        <w:pStyle w:val="FirstParagraph"/>
      </w:pPr>
      <w:r>
        <w:rPr>
          <w:iCs/>
          <w:i/>
        </w:rPr>
        <w:t xml:space="preserve">"In Rio de Janeiro, mental health isn't just a service—it's a cultural necessity,"</w:t>
      </w:r>
      <w:r>
        <w:t xml:space="preserve"> </w:t>
      </w:r>
      <w:r>
        <w:t xml:space="preserve">states Dr. Ana Silva, lead Psychologist at our practice.</w:t>
      </w:r>
      <w:r>
        <w:t xml:space="preserve"> </w:t>
      </w:r>
      <w:r>
        <w:rPr>
          <w:iCs/>
          <w:i/>
        </w:rPr>
        <w:t xml:space="preserve">"Our Sales Report proves that when psychological care aligns with local realities—like addressing Carnival stress or favela-specific trauma—the market responds powerfully in Brazil."</w:t>
      </w:r>
    </w:p>
    <w:bookmarkEnd w:id="25"/>
    <w:bookmarkStart w:id="26" w:name="vii.-conclusion"/>
    <w:p>
      <w:pPr>
        <w:pStyle w:val="Heading2"/>
      </w:pPr>
      <w:r>
        <w:t xml:space="preserve">VII. Conclusion</w:t>
      </w:r>
    </w:p>
    <w:p>
      <w:pPr>
        <w:pStyle w:val="FirstParagraph"/>
      </w:pPr>
      <w:r>
        <w:t xml:space="preserve">The Q3 Sales Report confirms Rio de Janeiro's emergence as a pivotal market for psychological services in Brazil. Our practice's success stems from deeply integrating the Psychologist team's expertise with Rio's cultural context, economic realities, and legislative environment. As Brazil continues to prioritize mental health infrastructure under its National Mental Health Policy, we are positioned to become a benchmark for ethical, community-centered psychological care across Latin America.</w:t>
      </w:r>
    </w:p>
    <w:p>
      <w:pPr>
        <w:pStyle w:val="BodyText"/>
      </w:pPr>
      <w:r>
        <w:rPr>
          <w:bCs/>
          <w:b/>
        </w:rPr>
        <w:t xml:space="preserve">Prepared by:</w:t>
      </w:r>
      <w:r>
        <w:t xml:space="preserve"> </w:t>
      </w:r>
      <w:r>
        <w:t xml:space="preserve">Sales &amp; Strategy Department</w:t>
      </w:r>
      <w:r>
        <w:br/>
      </w:r>
      <w:r>
        <w:rPr>
          <w:bCs/>
          <w:b/>
        </w:rPr>
        <w:t xml:space="preserve">Psychologist Practice Name:</w:t>
      </w:r>
      <w:r>
        <w:t xml:space="preserve"> </w:t>
      </w:r>
      <w:r>
        <w:t xml:space="preserve">Rio Cuidando (Rio Caring)</w:t>
      </w:r>
      <w:r>
        <w:br/>
      </w:r>
      <w:r>
        <w:rPr>
          <w:bCs/>
          <w:b/>
        </w:rPr>
        <w:t xml:space="preserve">Serving Brazil Since:</w:t>
      </w:r>
      <w:r>
        <w:t xml:space="preserve"> </w:t>
      </w:r>
      <w:r>
        <w:t xml:space="preserve">2015 |</w:t>
      </w:r>
      <w:r>
        <w:t xml:space="preserve"> </w:t>
      </w:r>
      <w:r>
        <w:rPr>
          <w:iCs/>
          <w:i/>
        </w:rPr>
        <w:t xml:space="preserve">"Transforming Minds, One Rio Community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 Rio de Janeiro Brazil</dc:title>
  <dc:creator/>
  <dc:language>en</dc:language>
  <cp:keywords/>
  <dcterms:created xsi:type="dcterms:W3CDTF">2026-07-23T22:19:00Z</dcterms:created>
  <dcterms:modified xsi:type="dcterms:W3CDTF">2026-07-23T22:19:00Z</dcterms:modified>
</cp:coreProperties>
</file>

<file path=docProps/custom.xml><?xml version="1.0" encoding="utf-8"?>
<Properties xmlns="http://schemas.openxmlformats.org/officeDocument/2006/custom-properties" xmlns:vt="http://schemas.openxmlformats.org/officeDocument/2006/docPropsVTypes"/>
</file>