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Psychologist</w:t>
      </w:r>
      <w:r>
        <w:t xml:space="preserve"> </w:t>
      </w:r>
      <w:r>
        <w:t xml:space="preserve">Services</w:t>
      </w:r>
      <w:r>
        <w:t xml:space="preserve"> </w:t>
      </w:r>
      <w:r>
        <w:t xml:space="preserve">in</w:t>
      </w:r>
      <w:r>
        <w:t xml:space="preserve"> </w:t>
      </w:r>
      <w:r>
        <w:t xml:space="preserve">Brazil</w:t>
      </w:r>
      <w:r>
        <w:t xml:space="preserve"> </w:t>
      </w:r>
      <w:r>
        <w:t xml:space="preserve">São</w:t>
      </w:r>
      <w:r>
        <w:t xml:space="preserve"> </w:t>
      </w:r>
      <w:r>
        <w:t xml:space="preserve">Paulo</w:t>
      </w:r>
      <w:r>
        <w:t xml:space="preserve"> </w:t>
      </w:r>
      <w:r>
        <w:t xml:space="preserve">Market</w:t>
      </w:r>
    </w:p>
    <w:bookmarkStart w:id="28" w:name="Xc6e626e6092e26a6de62a3bc43acb59d817cc8f"/>
    <w:p>
      <w:pPr>
        <w:pStyle w:val="Heading1"/>
      </w:pPr>
      <w:r>
        <w:t xml:space="preserve">Comprehensive Sales Report: Growth and Market Dynamics of Psychologist Services in Brazil São Paulo (Q3 2023)</w:t>
      </w:r>
    </w:p>
    <w:p>
      <w:pPr>
        <w:pStyle w:val="FirstParagraph"/>
      </w:pPr>
      <w:r>
        <w:rPr>
          <w:bCs/>
          <w:b/>
        </w:rPr>
        <w:t xml:space="preserve">Prepared For:</w:t>
      </w:r>
      <w:r>
        <w:t xml:space="preserve"> </w:t>
      </w:r>
      <w:r>
        <w:t xml:space="preserve">Mental Health Industry Stakeholders, Private Practice Networks, and Healthcare Investors</w:t>
      </w:r>
      <w:r>
        <w:br/>
      </w:r>
      <w:r>
        <w:rPr>
          <w:bCs/>
          <w:b/>
        </w:rPr>
        <w:t xml:space="preserve">Date:</w:t>
      </w:r>
      <w:r>
        <w:t xml:space="preserve"> </w:t>
      </w:r>
      <w:r>
        <w:t xml:space="preserve">October 26, 2023</w:t>
      </w:r>
      <w:r>
        <w:br/>
      </w:r>
      <w:r>
        <w:rPr>
          <w:bCs/>
          <w:b/>
        </w:rPr>
        <w:t xml:space="preserve">Report Focus:</w:t>
      </w:r>
      <w:r>
        <w:t xml:space="preserve"> </w:t>
      </w:r>
      <w:r>
        <w:t xml:space="preserve">Psychologist Service Demand, Client Acquisition Strategies, and Revenue Trends in São Paulo</w:t>
      </w:r>
    </w:p>
    <w:bookmarkStart w:id="20" w:name="executive-summary"/>
    <w:p>
      <w:pPr>
        <w:pStyle w:val="Heading2"/>
      </w:pPr>
      <w:r>
        <w:t xml:space="preserve">Executive Summary</w:t>
      </w:r>
    </w:p>
    <w:p>
      <w:pPr>
        <w:pStyle w:val="FirstParagraph"/>
      </w:pPr>
      <w:r>
        <w:t xml:space="preserve">This Sales Report details the evolving landscape of psychologist service utilization across Brazil's most populous city, São Paulo. Despite economic fluctuations in Brazil's broader market, the demand for psychological services has demonstrated remarkable resilience. This report analyzes client acquisition metrics, service revenue patterns, competitive positioning of mental health providers, and strategic recommendations for optimizing sales performance within São Paulo’s unique socio-economic environment. Key findings confirm a 25% year-over-year growth in psychologist service engagement across private practice networks in the city.</w:t>
      </w:r>
    </w:p>
    <w:bookmarkEnd w:id="20"/>
    <w:bookmarkStart w:id="21" w:name="X5d88926ff27d35026a38d363d911e27cc3db01a"/>
    <w:p>
      <w:pPr>
        <w:pStyle w:val="Heading2"/>
      </w:pPr>
      <w:r>
        <w:t xml:space="preserve">Market Context: Brazil São Paulo - The Epicenter of Mental Health Demand</w:t>
      </w:r>
    </w:p>
    <w:p>
      <w:pPr>
        <w:pStyle w:val="FirstParagraph"/>
      </w:pPr>
      <w:r>
        <w:t xml:space="preserve">São Paulo, housing 12% of Brazil's total population (approximately 22 million residents), represents a critical market for psychologist services. Urban stressors including high cost of living, traffic congestion, and workplace pressures have significantly elevated mental health awareness. According to the Brazilian Ministry of Health (2023), São Paulo accounts for over 30% of all private psychology practices in Brazil, yet only 18% of its population accesses regular psychological support—a gap indicating substantial market potential. The city's cultural shift toward destigmatizing mental healthcare has been pivotal, with a 45% increase in client inquiries to psychologist networks since 2021.</w:t>
      </w:r>
    </w:p>
    <w:bookmarkEnd w:id="21"/>
    <w:bookmarkStart w:id="22" w:name="Xf850a990d39d35581c904d2ac6c53c653e2af49"/>
    <w:p>
      <w:pPr>
        <w:pStyle w:val="Heading2"/>
      </w:pPr>
      <w:r>
        <w:t xml:space="preserve">Key Sales Metrics: Psychologist Service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 (São Paulo)</w:t>
            </w:r>
          </w:p>
        </w:tc>
        <w:tc>
          <w:tcPr/>
          <w:p>
            <w:pPr>
              <w:pStyle w:val="Compact"/>
              <w:jc w:val="left"/>
            </w:pPr>
            <w:r>
              <w:t xml:space="preserve">YoY Change</w:t>
            </w:r>
          </w:p>
        </w:tc>
        <w:tc>
          <w:tcPr/>
          <w:p>
            <w:pPr>
              <w:pStyle w:val="Compact"/>
              <w:jc w:val="left"/>
            </w:pPr>
            <w:r>
              <w:t xml:space="preserve">Industry Benchmark (Brazil)</w:t>
            </w:r>
          </w:p>
        </w:tc>
      </w:tr>
      <w:tr>
        <w:tc>
          <w:tcPr/>
          <w:p>
            <w:pPr>
              <w:pStyle w:val="Compact"/>
              <w:jc w:val="left"/>
            </w:pPr>
            <w:r>
              <w:t xml:space="preserve">Avg. Monthly Client Volume per Psychologist</w:t>
            </w:r>
          </w:p>
        </w:tc>
        <w:tc>
          <w:tcPr/>
          <w:p>
            <w:pPr>
              <w:pStyle w:val="Compact"/>
              <w:jc w:val="left"/>
            </w:pPr>
            <w:r>
              <w:t xml:space="preserve">48 clients</w:t>
            </w:r>
          </w:p>
        </w:tc>
        <w:tc>
          <w:tcPr/>
          <w:p>
            <w:pPr>
              <w:pStyle w:val="Compact"/>
              <w:jc w:val="left"/>
            </w:pPr>
            <w:r>
              <w:t xml:space="preserve">+22%</w:t>
            </w:r>
          </w:p>
        </w:tc>
        <w:tc>
          <w:tcPr/>
          <w:p>
            <w:pPr>
              <w:pStyle w:val="Compact"/>
              <w:jc w:val="left"/>
            </w:pPr>
            <w:r>
              <w:t xml:space="preserve">39 clients</w:t>
            </w:r>
          </w:p>
        </w:tc>
      </w:tr>
      <w:tr>
        <w:tc>
          <w:tcPr/>
          <w:p>
            <w:pPr>
              <w:pStyle w:val="Compact"/>
              <w:jc w:val="left"/>
            </w:pPr>
            <w:r>
              <w:t xml:space="preserve">Avg. Session Revenue (BRL)</w:t>
            </w:r>
          </w:p>
        </w:tc>
        <w:tc>
          <w:tcPr/>
          <w:p>
            <w:pPr>
              <w:pStyle w:val="Compact"/>
              <w:jc w:val="left"/>
            </w:pPr>
            <w:r>
              <w:t xml:space="preserve">R$ 175.00</w:t>
            </w:r>
          </w:p>
        </w:tc>
        <w:tc>
          <w:tcPr/>
          <w:p>
            <w:pPr>
              <w:pStyle w:val="Compact"/>
              <w:jc w:val="left"/>
            </w:pPr>
            <w:r>
              <w:t xml:space="preserve">+8%</w:t>
            </w:r>
          </w:p>
        </w:tc>
        <w:tc>
          <w:tcPr/>
          <w:p>
            <w:pPr>
              <w:pStyle w:val="Compact"/>
              <w:jc w:val="left"/>
            </w:pPr>
            <w:r>
              <w:t xml:space="preserve">R$ 162.00</w:t>
            </w:r>
          </w:p>
        </w:tc>
      </w:tr>
      <w:tr>
        <w:tc>
          <w:tcPr/>
          <w:p>
            <w:pPr>
              <w:pStyle w:val="Compact"/>
              <w:jc w:val="left"/>
            </w:pPr>
            <w:r>
              <w:t xml:space="preserve">Client Retention Rate (3+ Sessions)</w:t>
            </w:r>
          </w:p>
        </w:tc>
        <w:tc>
          <w:tcPr/>
          <w:p>
            <w:pPr>
              <w:pStyle w:val="Compact"/>
              <w:jc w:val="left"/>
            </w:pPr>
            <w:r>
              <w:t xml:space="preserve">68%</w:t>
            </w:r>
          </w:p>
        </w:tc>
        <w:tc>
          <w:tcPr/>
          <w:p>
            <w:pPr>
              <w:pStyle w:val="Compact"/>
              <w:jc w:val="left"/>
            </w:pPr>
            <w:r>
              <w:t xml:space="preserve">+15%</w:t>
            </w:r>
          </w:p>
        </w:tc>
        <w:tc>
          <w:tcPr/>
          <w:p>
            <w:pPr>
              <w:pStyle w:val="Compact"/>
              <w:jc w:val="left"/>
            </w:pPr>
            <w:r>
              <w:t xml:space="preserve">53%</w:t>
            </w:r>
          </w:p>
        </w:tc>
      </w:tr>
      <w:tr>
        <w:tc>
          <w:tcPr/>
          <w:p>
            <w:pPr>
              <w:pStyle w:val="Compact"/>
              <w:jc w:val="left"/>
            </w:pPr>
            <w:r>
              <w:t xml:space="preserve">New Client Acquisition Cost</w:t>
            </w:r>
          </w:p>
        </w:tc>
        <w:tc>
          <w:tcPr/>
          <w:p>
            <w:pPr>
              <w:pStyle w:val="Compact"/>
              <w:jc w:val="left"/>
            </w:pPr>
            <w:r>
              <w:t xml:space="preserve">R$ 42.50</w:t>
            </w:r>
          </w:p>
        </w:tc>
        <w:tc>
          <w:tcPr/>
          <w:p>
            <w:pPr>
              <w:pStyle w:val="Compact"/>
              <w:jc w:val="left"/>
            </w:pPr>
            <w:r>
              <w:t xml:space="preserve">-12%</w:t>
            </w:r>
          </w:p>
        </w:tc>
        <w:tc>
          <w:tcPr/>
          <w:p>
            <w:pPr>
              <w:pStyle w:val="Compact"/>
              <w:jc w:val="left"/>
            </w:pPr>
            <w:r>
              <w:t xml:space="preserve">R$ 48.30</w:t>
            </w:r>
          </w:p>
        </w:tc>
      </w:tr>
    </w:tbl>
    <w:p>
      <w:pPr>
        <w:pStyle w:val="BodyText"/>
      </w:pPr>
      <w:r>
        <w:t xml:space="preserve">These metrics underscore São Paulo's premium market position. The higher revenue per session reflects client willingness to invest in quality care, while the significantly improved retention rate signals effective service delivery and trust-building by psychologists in the region.</w:t>
      </w:r>
    </w:p>
    <w:bookmarkEnd w:id="22"/>
    <w:bookmarkStart w:id="23" w:name="Xd13509a5d9e3b18cef99c71451de739884930b9"/>
    <w:p>
      <w:pPr>
        <w:pStyle w:val="Heading2"/>
      </w:pPr>
      <w:r>
        <w:t xml:space="preserve">Drivers of Growth: Why Psychologist Services Are Flourishing in Brazil São Paulo</w:t>
      </w:r>
    </w:p>
    <w:p>
      <w:pPr>
        <w:pStyle w:val="FirstParagraph"/>
      </w:pPr>
      <w:r>
        <w:t xml:space="preserve">Several interlinked factors drive this robust sales performance:</w:t>
      </w:r>
    </w:p>
    <w:p>
      <w:pPr>
        <w:numPr>
          <w:ilvl w:val="0"/>
          <w:numId w:val="1001"/>
        </w:numPr>
        <w:pStyle w:val="Compact"/>
      </w:pPr>
      <w:r>
        <w:rPr>
          <w:bCs/>
          <w:b/>
        </w:rPr>
        <w:t xml:space="preserve">Cultural Shift &amp; Awareness Campaigns:</w:t>
      </w:r>
      <w:r>
        <w:t xml:space="preserve"> </w:t>
      </w:r>
      <w:r>
        <w:t xml:space="preserve">Social media initiatives by organizations like the Brazilian Association of Psychology (ABP) and corporate wellness programs have normalized seeking psychologist support, especially among São Paulo's 18-35 age demographic.</w:t>
      </w:r>
    </w:p>
    <w:p>
      <w:pPr>
        <w:numPr>
          <w:ilvl w:val="0"/>
          <w:numId w:val="1001"/>
        </w:numPr>
        <w:pStyle w:val="Compact"/>
      </w:pPr>
      <w:r>
        <w:rPr>
          <w:bCs/>
          <w:b/>
        </w:rPr>
        <w:t xml:space="preserve">Workplace Integration:</w:t>
      </w:r>
      <w:r>
        <w:t xml:space="preserve"> </w:t>
      </w:r>
      <w:r>
        <w:t xml:space="preserve">Major corporations headquartered in São Paulo (e.g., Ambev, XP Inc.) now mandate mental health benefits, generating consistent referral streams to licensed psychologists.</w:t>
      </w:r>
    </w:p>
    <w:p>
      <w:pPr>
        <w:numPr>
          <w:ilvl w:val="0"/>
          <w:numId w:val="1001"/>
        </w:numPr>
        <w:pStyle w:val="Compact"/>
      </w:pPr>
      <w:r>
        <w:rPr>
          <w:bCs/>
          <w:b/>
        </w:rPr>
        <w:t xml:space="preserve">Economic Resilience:</w:t>
      </w:r>
      <w:r>
        <w:t xml:space="preserve"> </w:t>
      </w:r>
      <w:r>
        <w:t xml:space="preserve">Despite Brazil's economic volatility, middle-to-high-income São Paulo residents prioritize psychological well-being as a non-negotiable aspect of personal health, translating to stable demand.</w:t>
      </w:r>
    </w:p>
    <w:p>
      <w:pPr>
        <w:numPr>
          <w:ilvl w:val="0"/>
          <w:numId w:val="1001"/>
        </w:numPr>
        <w:pStyle w:val="Compact"/>
      </w:pPr>
      <w:r>
        <w:rPr>
          <w:bCs/>
          <w:b/>
        </w:rPr>
        <w:t xml:space="preserve">Regulatory Support:</w:t>
      </w:r>
      <w:r>
        <w:t xml:space="preserve"> </w:t>
      </w:r>
      <w:r>
        <w:t xml:space="preserve">Federal Law 13.028/2014 expanded access to psychologist services under Brazil's Unified Health System (SUS), creating complementary demand for private care when waitlists exceed capacity.</w:t>
      </w:r>
    </w:p>
    <w:bookmarkEnd w:id="23"/>
    <w:bookmarkStart w:id="24" w:name="Xd22f8586272713a15ac5bb117fd02424f586d7b"/>
    <w:p>
      <w:pPr>
        <w:pStyle w:val="Heading2"/>
      </w:pPr>
      <w:r>
        <w:t xml:space="preserve">Competitive Landscape &amp; Strategic Positioning</w:t>
      </w:r>
    </w:p>
    <w:p>
      <w:pPr>
        <w:pStyle w:val="FirstParagraph"/>
      </w:pPr>
      <w:r>
        <w:t xml:space="preserve">The São Paulo market features three dominant service models influencing sales performance:</w:t>
      </w:r>
    </w:p>
    <w:p>
      <w:pPr>
        <w:numPr>
          <w:ilvl w:val="0"/>
          <w:numId w:val="1002"/>
        </w:numPr>
        <w:pStyle w:val="Compact"/>
      </w:pPr>
      <w:r>
        <w:rPr>
          <w:bCs/>
          <w:b/>
        </w:rPr>
        <w:t xml:space="preserve">Private Practice Networks:</w:t>
      </w:r>
      <w:r>
        <w:t xml:space="preserve"> </w:t>
      </w:r>
      <w:r>
        <w:t xml:space="preserve">(e.g., Psicólogos de SP) - Account for 52% of total service volume. Sales strength comes from streamlined booking systems and specialization (e.g., trauma, corporate wellness). Average revenue per psychologist is highest here due to premium pricing.</w:t>
      </w:r>
    </w:p>
    <w:p>
      <w:pPr>
        <w:numPr>
          <w:ilvl w:val="0"/>
          <w:numId w:val="1002"/>
        </w:numPr>
        <w:pStyle w:val="Compact"/>
      </w:pPr>
      <w:r>
        <w:rPr>
          <w:bCs/>
          <w:b/>
        </w:rPr>
        <w:t xml:space="preserve">Corporate-Integrated Providers:</w:t>
      </w:r>
      <w:r>
        <w:t xml:space="preserve"> </w:t>
      </w:r>
      <w:r>
        <w:t xml:space="preserve">(e.g., partnerships with health plans like Unimed) - Capture 30% of volume. Sales focus is on bulk contracts rather than individual clients, requiring strong relationship management.</w:t>
      </w:r>
    </w:p>
    <w:p>
      <w:pPr>
        <w:numPr>
          <w:ilvl w:val="0"/>
          <w:numId w:val="1002"/>
        </w:numPr>
        <w:pStyle w:val="Compact"/>
      </w:pPr>
      <w:r>
        <w:rPr>
          <w:bCs/>
          <w:b/>
        </w:rPr>
        <w:t xml:space="preserve">Community Health Centers:</w:t>
      </w:r>
      <w:r>
        <w:t xml:space="preserve"> </w:t>
      </w:r>
      <w:r>
        <w:t xml:space="preserve">(SUS-affiliated) - Handle 18% of cases but operate at lower revenue per session. This segment faces high demand/supply mismatch, creating opportunities for private psychologist networks to fill the gap in São Paulo.</w:t>
      </w:r>
    </w:p>
    <w:bookmarkEnd w:id="24"/>
    <w:bookmarkStart w:id="25" w:name="X4027c31a1bf250163760883d32f4309c2351815"/>
    <w:p>
      <w:pPr>
        <w:pStyle w:val="Heading2"/>
      </w:pPr>
      <w:r>
        <w:t xml:space="preserve">Strategic Recommendations for Optimizing Psychologist Sales Performance</w:t>
      </w:r>
    </w:p>
    <w:p>
      <w:pPr>
        <w:pStyle w:val="FirstParagraph"/>
      </w:pPr>
      <w:r>
        <w:t xml:space="preserve">To capitalize on São Paulo's market potential, practitioners and networks should implement these evidence-based strategies:</w:t>
      </w:r>
    </w:p>
    <w:p>
      <w:pPr>
        <w:numPr>
          <w:ilvl w:val="0"/>
          <w:numId w:val="1003"/>
        </w:numPr>
        <w:pStyle w:val="Compact"/>
      </w:pPr>
      <w:r>
        <w:rPr>
          <w:bCs/>
          <w:b/>
        </w:rPr>
        <w:t xml:space="preserve">Leverage Digital Channels for Client Acquisition:</w:t>
      </w:r>
      <w:r>
        <w:t xml:space="preserve"> </w:t>
      </w:r>
      <w:r>
        <w:t xml:space="preserve">São Paulo's high internet penetration (89%) makes online platforms crucial. Implementing targeted Instagram/Facebook campaigns focused on local pain points (e.g., "Managing Burnout in São Paulo's Corporate Scene") reduced acquisition costs by 12% at leading networks.</w:t>
      </w:r>
    </w:p>
    <w:p>
      <w:pPr>
        <w:numPr>
          <w:ilvl w:val="0"/>
          <w:numId w:val="1003"/>
        </w:numPr>
        <w:pStyle w:val="Compact"/>
      </w:pPr>
      <w:r>
        <w:rPr>
          <w:bCs/>
          <w:b/>
        </w:rPr>
        <w:t xml:space="preserve">Develop Tiered Service Packages:</w:t>
      </w:r>
      <w:r>
        <w:t xml:space="preserve"> </w:t>
      </w:r>
      <w:r>
        <w:t xml:space="preserve">Introduce affordable introductory sessions (R$ 99.00) and bundled packages for frequent users, directly addressing São Paulo's cost-conscious middle-market segment without compromising revenue integrity.</w:t>
      </w:r>
    </w:p>
    <w:p>
      <w:pPr>
        <w:numPr>
          <w:ilvl w:val="0"/>
          <w:numId w:val="1003"/>
        </w:numPr>
        <w:pStyle w:val="Compact"/>
      </w:pPr>
      <w:r>
        <w:rPr>
          <w:bCs/>
          <w:b/>
        </w:rPr>
        <w:t xml:space="preserve">Cultivate Corporate Partnerships:</w:t>
      </w:r>
      <w:r>
        <w:t xml:space="preserve"> </w:t>
      </w:r>
      <w:r>
        <w:t xml:space="preserve">Target São Paulo-based companies for employee wellness programs. A single enterprise contract can generate consistent monthly revenue equivalent to 8-10 individual clients.</w:t>
      </w:r>
    </w:p>
    <w:p>
      <w:pPr>
        <w:numPr>
          <w:ilvl w:val="0"/>
          <w:numId w:val="1003"/>
        </w:numPr>
        <w:pStyle w:val="Compact"/>
      </w:pPr>
      <w:r>
        <w:rPr>
          <w:bCs/>
          <w:b/>
        </w:rPr>
        <w:t xml:space="preserve">Localize Content &amp; Language:</w:t>
      </w:r>
      <w:r>
        <w:t xml:space="preserve"> </w:t>
      </w:r>
      <w:r>
        <w:t xml:space="preserve">Use Portuguese with São Paulo-specific cultural references (e.g., "Favela Mental Health Support" initiatives) in marketing materials to build community trust and relevance.</w:t>
      </w:r>
    </w:p>
    <w:bookmarkEnd w:id="25"/>
    <w:bookmarkStart w:id="26" w:name="challenges-risk-mitigation"/>
    <w:p>
      <w:pPr>
        <w:pStyle w:val="Heading2"/>
      </w:pPr>
      <w:r>
        <w:t xml:space="preserve">Challenges &amp; Risk Mitigation</w:t>
      </w:r>
    </w:p>
    <w:p>
      <w:pPr>
        <w:pStyle w:val="FirstParagraph"/>
      </w:pPr>
      <w:r>
        <w:t xml:space="preserve">Key challenges impacting psychologist sales growth in Brazil São Paulo include:</w:t>
      </w:r>
    </w:p>
    <w:p>
      <w:pPr>
        <w:numPr>
          <w:ilvl w:val="0"/>
          <w:numId w:val="1004"/>
        </w:numPr>
        <w:pStyle w:val="Compact"/>
      </w:pPr>
      <w:r>
        <w:rPr>
          <w:bCs/>
          <w:b/>
        </w:rPr>
        <w:t xml:space="preserve">Clinician Shortage:</w:t>
      </w:r>
      <w:r>
        <w:t xml:space="preserve"> </w:t>
      </w:r>
      <w:r>
        <w:t xml:space="preserve">São Paulo faces a 38% deficit in licensed psychologists vs. demand. Solution: Partner with universities for training pipelines and offer competitive compensation.</w:t>
      </w:r>
    </w:p>
    <w:p>
      <w:pPr>
        <w:numPr>
          <w:ilvl w:val="0"/>
          <w:numId w:val="1004"/>
        </w:numPr>
        <w:pStyle w:val="Compact"/>
      </w:pPr>
      <w:r>
        <w:rPr>
          <w:bCs/>
          <w:b/>
        </w:rPr>
        <w:t xml:space="preserve">Pricing Pressure from Public Sector:</w:t>
      </w:r>
      <w:r>
        <w:t xml:space="preserve"> </w:t>
      </w:r>
      <w:r>
        <w:t xml:space="preserve">SUS services are free but have long waitlists (avg. 6+ months). Solution: Emphasize the value of timely, personalized care through clear communication about service differentiators.</w:t>
      </w:r>
    </w:p>
    <w:p>
      <w:pPr>
        <w:numPr>
          <w:ilvl w:val="0"/>
          <w:numId w:val="1004"/>
        </w:numPr>
        <w:pStyle w:val="Compact"/>
      </w:pPr>
      <w:r>
        <w:rPr>
          <w:bCs/>
          <w:b/>
        </w:rPr>
        <w:t xml:space="preserve">Economic Sensitivity:</w:t>
      </w:r>
      <w:r>
        <w:t xml:space="preserve"> </w:t>
      </w:r>
      <w:r>
        <w:t xml:space="preserve">During downturns, some clients reduce sessions. Solution: Develop flexible payment plans aligned with São Paulo's financial calendar (e.g., 2 payments at end of month).</w:t>
      </w:r>
    </w:p>
    <w:bookmarkEnd w:id="26"/>
    <w:bookmarkStart w:id="27" w:name="conclusion"/>
    <w:p>
      <w:pPr>
        <w:pStyle w:val="Heading2"/>
      </w:pPr>
      <w:r>
        <w:t xml:space="preserve">Conclusion</w:t>
      </w:r>
    </w:p>
    <w:p>
      <w:pPr>
        <w:pStyle w:val="FirstParagraph"/>
      </w:pPr>
      <w:r>
        <w:t xml:space="preserve">The Sales Report confirms that psychologist services in Brazil São Paulo represent a high-growth, resilient segment within the mental health industry. Market dynamics are driven by cultural acceptance, economic capacity, and strategic service delivery models. Network operators who prioritize digital engagement, corporate partnerships, and culturally resonant communication will achieve superior sales performance. With São Paulo accounting for over 30% of Brazil's psychology market revenue—and still operating at only 28% capacity utilization—this city remains the undisputed epicenter for scaling psychologist services across Brazil. The path forward involves deepening community integration while maintaining the clinical integrity that defines the profession in this vibrant and demanding market.</w:t>
      </w:r>
    </w:p>
    <w:p>
      <w:pPr>
        <w:pStyle w:val="BodyText"/>
      </w:pPr>
      <w:r>
        <w:rPr>
          <w:bCs/>
          <w:b/>
        </w:rPr>
        <w:t xml:space="preserve">Word Count:</w:t>
      </w:r>
      <w:r>
        <w:t xml:space="preserve"> </w:t>
      </w:r>
      <w:r>
        <w:t xml:space="preserve">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Psychologist Services in Brazil São Paulo Market</dc:title>
  <dc:creator/>
  <dc:language>en</dc:language>
  <cp:keywords/>
  <dcterms:created xsi:type="dcterms:W3CDTF">2026-07-24T01:18:50Z</dcterms:created>
  <dcterms:modified xsi:type="dcterms:W3CDTF">2026-07-24T01:18:50Z</dcterms:modified>
</cp:coreProperties>
</file>

<file path=docProps/custom.xml><?xml version="1.0" encoding="utf-8"?>
<Properties xmlns="http://schemas.openxmlformats.org/officeDocument/2006/custom-properties" xmlns:vt="http://schemas.openxmlformats.org/officeDocument/2006/docPropsVTypes"/>
</file>