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Practice</w:t>
      </w:r>
      <w:r>
        <w:t xml:space="preserve"> </w:t>
      </w:r>
      <w:r>
        <w:t xml:space="preserve">Sales</w:t>
      </w:r>
      <w:r>
        <w:t xml:space="preserve"> </w:t>
      </w:r>
      <w:r>
        <w:t xml:space="preserve">Report:</w:t>
      </w:r>
      <w:r>
        <w:t xml:space="preserve"> </w:t>
      </w:r>
      <w:r>
        <w:t xml:space="preserve">Montreal,</w:t>
      </w:r>
      <w:r>
        <w:t xml:space="preserve"> </w:t>
      </w:r>
      <w:r>
        <w:t xml:space="preserve">Canada</w:t>
      </w:r>
    </w:p>
    <w:bookmarkStart w:id="27" w:name="X24bf559d575a9bb2c1f27a78b16bac8860dd203"/>
    <w:p>
      <w:pPr>
        <w:pStyle w:val="Heading1"/>
      </w:pPr>
      <w:r>
        <w:t xml:space="preserve">Sales Report: Mental Health Services Performance Analysis for Psychology Practice in Montreal, Canada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psychology practice within the vibrant healthcare landscape of Canada Montreal. Covering Q1-Q3 2024, this document presents critical insights into client acquisition, service utilization patterns, and revenue generation for licensed Psychologists operating in the Montreal metropolitan area. As mental health services experience unprecedented demand across Canada Montreal, our practice has demonstrated a 27% year-over-year revenue growth while maintaining exceptional client satisfaction metrics. This report underscores the strategic importance of specialized psychological services within Quebec's evolving healthcare ecosystem and provides actionable recommendations for sustained growth in this competitive market.</w:t>
      </w:r>
    </w:p>
    <w:bookmarkEnd w:id="20"/>
    <w:bookmarkStart w:id="21" w:name="key-performance-indicators-q1-q3-2024"/>
    <w:p>
      <w:pPr>
        <w:pStyle w:val="Heading2"/>
      </w:pPr>
      <w:r>
        <w:t xml:space="preserve">Key Performance Indicators (Q1-Q3 2024)</w:t>
      </w:r>
    </w:p>
    <w:p>
      <w:pPr>
        <w:pStyle w:val="FirstParagraph"/>
      </w:pPr>
      <w:r>
        <w:t xml:space="preserve">Our Montreal-based psychology practice has achieved remarkable KPIs reflecting strong market positioning. Total revenue reached $1,850,000 CAD (up 27% from $1,456,000 in 2023), with session volume increasing by 31% to 8,452 individual therapy sessions. Notably, our premium cognitive behavioral therapy (CBT) and trauma-focused programs contributed significantly to this growth. The client retention rate stands at an industry-leading 76%, far exceeding the Canadian average of 58% for mental health services. Critically, our Montreal location has achieved a 92% satisfaction rating from clients through post-session surveys – a key differentiator in Canada's competitive psychology market.</w:t>
      </w:r>
    </w:p>
    <w:p>
      <w:pPr>
        <w:pStyle w:val="BodyText"/>
      </w:pPr>
      <w:r>
        <w:t xml:space="preserve">Geographic analysis reveals that 68% of new clients originate within the Montreal urban core (50 km radius), with significant growth in Westmount (14%), Ville-Marie (22%), and Plateau-Mont-Royal (19%) neighborhoods. This distribution aligns with Quebec's healthcare accessibility priorities. Our referral network has expanded to 37 local physicians, 12 corporate wellness programs, and 5 major Montreal universities – a crucial channel for Psychologists seeking sustainable practice growth in Canada Montreal.</w:t>
      </w:r>
    </w:p>
    <w:bookmarkEnd w:id="21"/>
    <w:bookmarkStart w:id="22" w:name="X053dcb200cec96b8f373512f1f0c0f5957734a5"/>
    <w:p>
      <w:pPr>
        <w:pStyle w:val="Heading2"/>
      </w:pPr>
      <w:r>
        <w:t xml:space="preserve">Market Analysis: Psychology Demand in Canada Montreal</w:t>
      </w:r>
    </w:p>
    <w:p>
      <w:pPr>
        <w:pStyle w:val="FirstParagraph"/>
      </w:pPr>
      <w:r>
        <w:t xml:space="preserve">The mental health landscape in Canada Montreal exhibits unique dynamics driven by demographic factors and provincial healthcare policies. With Quebec's population exceeding 4.3 million, Montreal serves as the epicenter of psychological services demand, accounting for 38% of all psychology practice revenue in Quebec. Recent Statistics Canada data shows a 41% increase in diagnosed anxiety disorders among Montreal residents aged 18-35 since 2020 – directly correlating with our practice's surge in young adult clientele (now representing 47% of sessions).</w:t>
      </w:r>
    </w:p>
    <w:p>
      <w:pPr>
        <w:pStyle w:val="BodyText"/>
      </w:pPr>
      <w:r>
        <w:t xml:space="preserve">Quebec's healthcare framework significantly influences our Sales Report metrics. The provincial government's recent $150 million investment in community mental health services has created substantial referral pathways, though wait times remain a challenge. Our practice has capitalized on this by establishing direct partnerships with Montreal Public Health Services and local CHSLDs (Long-Term Care Facilities), securing 23% of new clients through these channels. Crucially, our ability to offer services in both French and English has been instrumental in serving Montreal's bilingual population – a critical factor for Psychologists operating effectively in Canada Montreal.</w:t>
      </w:r>
    </w:p>
    <w:bookmarkEnd w:id="22"/>
    <w:bookmarkStart w:id="23" w:name="X49532c187a11be3daffbb87664bb39a9d6ff397"/>
    <w:p>
      <w:pPr>
        <w:pStyle w:val="Heading2"/>
      </w:pPr>
      <w:r>
        <w:t xml:space="preserve">Client Acquisition Strategies &amp; Revenue Streams</w:t>
      </w:r>
    </w:p>
    <w:p>
      <w:pPr>
        <w:pStyle w:val="FirstParagraph"/>
      </w:pPr>
      <w:r>
        <w:t xml:space="preserve">Our successful client acquisition model focuses on hyper-localized marketing within Canada Montreal. We've implemented a three-pronged approach: digital campaigns targeting Montreal-specific keywords ("Psychologist near me" searches increased 56% in 2024), community partnerships with organizations like the Montreal Mental Health Society, and specialized corporate wellness programs for major employers (including Bell, Bombardier, and McGill University). These strategies generated 58% of new clients in Q3 alone.</w:t>
      </w:r>
    </w:p>
    <w:p>
      <w:pPr>
        <w:pStyle w:val="BodyText"/>
      </w:pPr>
      <w:r>
        <w:t xml:space="preserve">Revenue diversification has been pivotal to our Sales Report success. While individual therapy remains the primary service (62% of revenue), we've developed high-demand specialty programs: 18% from family therapy packages, 12% from corporate wellness contracts, and 8% from specialized assessments (ADHD testing, forensic evaluations). Our premium telehealth subscription model – launched exclusively for Montreal residents in February 2024 – has achieved a $350k revenue stream with a 4.1/5 average client rating on the CareClinic platform.</w:t>
      </w:r>
    </w:p>
    <w:bookmarkEnd w:id="23"/>
    <w:bookmarkStart w:id="24" w:name="challenges-competitive-landscape"/>
    <w:p>
      <w:pPr>
        <w:pStyle w:val="Heading2"/>
      </w:pPr>
      <w:r>
        <w:t xml:space="preserve">Challenges &amp; Competitive Landscape</w:t>
      </w:r>
    </w:p>
    <w:p>
      <w:pPr>
        <w:pStyle w:val="FirstParagraph"/>
      </w:pPr>
      <w:r>
        <w:t xml:space="preserve">Despite strong performance, we face significant challenges common to psychology practices in Canada Montreal. The most critical is the 7-10 week average wait time for psychology services across Quebec, which our practice has reduced to 7 days through strategic scheduling – a key selling point for potential clients. Additionally, provincial reimbursement rates from RAMQ (Quebec's public insurance) remain below private practice fees, making private pay models essential. Our sales data shows 64% of clients currently pay out-of-pocket or through private insurance, with only 28% using RAMQ coverage.</w:t>
      </w:r>
    </w:p>
    <w:p>
      <w:pPr>
        <w:pStyle w:val="BodyText"/>
      </w:pPr>
      <w:r>
        <w:t xml:space="preserve">The competitive environment requires continuous differentiation. Montreal now hosts over 1,200 licensed psychologists – a 23% increase since 2021. Our Sales Report indicates that practices focusing on niche services (e.g., LGBTQ+ affirming therapy, neurodiversity support) have achieved 34% higher client retention than general practitioners. We've responded by certifying three additional Psychologists in autism spectrum disorder interventions – a service in high demand within Montreal's growing immigrant communities.</w:t>
      </w:r>
    </w:p>
    <w:bookmarkEnd w:id="24"/>
    <w:bookmarkStart w:id="25" w:name="future-outlook-strategic-recommendations"/>
    <w:p>
      <w:pPr>
        <w:pStyle w:val="Heading2"/>
      </w:pPr>
      <w:r>
        <w:t xml:space="preserve">Future Outlook &amp; Strategic Recommendations</w:t>
      </w:r>
    </w:p>
    <w:p>
      <w:pPr>
        <w:pStyle w:val="FirstParagraph"/>
      </w:pPr>
      <w:r>
        <w:t xml:space="preserve">Based on our Q1-Q3 2024 Sales Report, we project $2.5M+ revenue for the full year 2024 – representing a 35% growth over last year. This trajectory positions us as one of Montreal's top-performing psychology practices in Canada. Our strategic priorities for the next quarter include: (1) Expanding telehealth services to underserved areas beyond Montreal (including Laval and Longueuil), (2) Developing a French-Canadian cultural competency training program for new Psychologists entering the Canada Montreal market, and (3) Launching a university internship pipeline with Concordia and UdeM to address the regional psychologist shortage.</w:t>
      </w:r>
    </w:p>
    <w:p>
      <w:pPr>
        <w:pStyle w:val="BodyText"/>
      </w:pPr>
      <w:r>
        <w:t xml:space="preserve">Crucially, we recommend maintaining our bilingual service model as Quebec's healthcare system increasingly mandates French-language proficiency. Our data shows that Psychologists providing services in both languages retain clients 22% longer on average in Canada Montreal. Furthermore, we're partnering with the Montreal Mental Health Institute to develop a community-based mental health referral hub – a strategic move addressing systemic access challenges while generating predictable client flow.</w:t>
      </w:r>
    </w:p>
    <w:bookmarkEnd w:id="25"/>
    <w:bookmarkStart w:id="26" w:name="conclusion"/>
    <w:p>
      <w:pPr>
        <w:pStyle w:val="Heading2"/>
      </w:pPr>
      <w:r>
        <w:t xml:space="preserve">Conclusion</w:t>
      </w:r>
    </w:p>
    <w:p>
      <w:pPr>
        <w:pStyle w:val="FirstParagraph"/>
      </w:pPr>
      <w:r>
        <w:t xml:space="preserve">This Sales Report confirms that specialized psychological services remain in critical demand across Canada Montreal. Our practice's success demonstrates that Psychologists who combine clinical excellence with localized market understanding can achieve significant financial growth while addressing community needs. As mental health becomes increasingly integrated into Quebec's healthcare priorities, practices like ours are positioned to become essential service providers – not merely businesses. We anticipate continued expansion through strategic partnerships within the Montreal ecosystem, ensuring sustainable growth in Canada's most populous city while maintaining our commitment to accessible, high-quality psychological care.</w:t>
      </w:r>
    </w:p>
    <w:p>
      <w:pPr>
        <w:pStyle w:val="BodyText"/>
      </w:pPr>
      <w:r>
        <w:rPr>
          <w:bCs/>
          <w:b/>
        </w:rPr>
        <w:t xml:space="preserve">Prepared for:</w:t>
      </w:r>
      <w:r>
        <w:t xml:space="preserve"> </w:t>
      </w:r>
      <w:r>
        <w:t xml:space="preserve">Montreal Psychological Services Leadership Team</w:t>
      </w:r>
    </w:p>
    <w:p>
      <w:pPr>
        <w:pStyle w:val="BodyText"/>
      </w:pPr>
      <w:r>
        <w:rPr>
          <w:bCs/>
          <w:b/>
        </w:rPr>
        <w:t xml:space="preserve">Date:</w:t>
      </w:r>
      <w:r>
        <w:t xml:space="preserve"> </w:t>
      </w:r>
      <w:r>
        <w:t xml:space="preserve">October 26, 2024</w:t>
      </w:r>
    </w:p>
    <w:p>
      <w:pPr>
        <w:pStyle w:val="BodyText"/>
      </w:pPr>
      <w:r>
        <w:rPr>
          <w:bCs/>
          <w:b/>
        </w:rPr>
        <w:t xml:space="preserve">Coverage Period:</w:t>
      </w:r>
      <w:r>
        <w:t xml:space="preserve"> </w:t>
      </w:r>
      <w:r>
        <w:t xml:space="preserve">January 1 - September 30, 2024</w:t>
      </w:r>
    </w:p>
    <w:p>
      <w:pPr>
        <w:pStyle w:val="BodyText"/>
      </w:pPr>
      <w:r>
        <w:rPr>
          <w:iCs/>
          <w:i/>
        </w:rPr>
        <w:t xml:space="preserve">This report contains confidential business information and is intended solely for internal use by licensed Psychologists and management of the Montreal-based psychology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Practice Sales Report: Montreal, Canada</dc:title>
  <dc:creator/>
  <dc:language>en</dc:language>
  <cp:keywords/>
  <dcterms:created xsi:type="dcterms:W3CDTF">2026-07-23T17:13:22Z</dcterms:created>
  <dcterms:modified xsi:type="dcterms:W3CDTF">2026-07-23T17:13:22Z</dcterms:modified>
</cp:coreProperties>
</file>

<file path=docProps/custom.xml><?xml version="1.0" encoding="utf-8"?>
<Properties xmlns="http://schemas.openxmlformats.org/officeDocument/2006/custom-properties" xmlns:vt="http://schemas.openxmlformats.org/officeDocument/2006/docPropsVTypes"/>
</file>