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p>
    <w:bookmarkStart w:id="28" w:name="Xf7d5e82c81a1f16e2de1ce42cd7e69e35a0b481"/>
    <w:p>
      <w:pPr>
        <w:pStyle w:val="Heading1"/>
      </w:pPr>
      <w:r>
        <w:t xml:space="preserve">Comprehensive Sales Report: Psychological Services Market Analysis &amp; Performance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Mental Health Initiative Board of Directors</w:t>
      </w:r>
      <w:r>
        <w:br/>
      </w:r>
      <w:r>
        <w:rPr>
          <w:bCs/>
          <w:b/>
        </w:rPr>
        <w:t xml:space="preserve">Reporting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of psychological services across DR Congo Kinshasa during the first nine months of 2023. As a leading provider of mental health solutions in this critical region, our practice has navigated unique socio-economic challenges while witnessing unprecedented demand for psychological care. The DR Congo Kinshasa market demonstrated remarkable growth potential, with client acquisition increasing by 47% compared to the previous year. This report confirms that the role of the</w:t>
      </w:r>
      <w:r>
        <w:t xml:space="preserve"> </w:t>
      </w:r>
      <w:r>
        <w:rPr>
          <w:bCs/>
          <w:b/>
        </w:rPr>
        <w:t xml:space="preserve">Psychologist</w:t>
      </w:r>
      <w:r>
        <w:t xml:space="preserve"> </w:t>
      </w:r>
      <w:r>
        <w:t xml:space="preserve">in addressing trauma and mental health crises has become indispensable within Kinshasa's evolving healthcare landscape.</w:t>
      </w:r>
    </w:p>
    <w:bookmarkEnd w:id="20"/>
    <w:bookmarkStart w:id="21" w:name="X07ac625334f37fb3f79f492addb81f39df10361"/>
    <w:p>
      <w:pPr>
        <w:pStyle w:val="Heading2"/>
      </w:pPr>
      <w:r>
        <w:t xml:space="preserve">II. Market Context: DR Congo Kinshasa Mental Health Landscape</w:t>
      </w:r>
    </w:p>
    <w:p>
      <w:pPr>
        <w:pStyle w:val="FirstParagraph"/>
      </w:pPr>
      <w:r>
        <w:t xml:space="preserve">Kinshasa, as the capital city of the Democratic Republic of Congo (DR Congo), faces complex mental health challenges exacerbated by decades of conflict, displacement, and economic instability. According to WHO data, over 60% of Kinshasa residents experience significant psychological distress without access to professional care. This creates a massive untapped market for licensed</w:t>
      </w:r>
      <w:r>
        <w:t xml:space="preserve"> </w:t>
      </w:r>
      <w:r>
        <w:rPr>
          <w:bCs/>
          <w:b/>
        </w:rPr>
        <w:t xml:space="preserve">Psychologist</w:t>
      </w:r>
      <w:r>
        <w:t xml:space="preserve"> </w:t>
      </w:r>
      <w:r>
        <w:t xml:space="preserve">services. Our Sales Report confirms that community-based mental health initiatives in DR Congo Kinshasa are no longer optional—they are urgent public health necessities.</w:t>
      </w:r>
    </w:p>
    <w:bookmarkEnd w:id="21"/>
    <w:bookmarkStart w:id="22" w:name="Xe6a2cf334778d5a681aed767c0dcbb0da5375c1"/>
    <w:p>
      <w:pPr>
        <w:pStyle w:val="Heading2"/>
      </w:pPr>
      <w:r>
        <w:t xml:space="preserve">III. Sales Performance Highlights (January - September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Growth</w:t>
      </w:r>
    </w:p>
    <w:p>
      <w:pPr>
        <w:pStyle w:val="BodyText"/>
      </w:pPr>
      <w:r>
        <w:t xml:space="preserve">Total Client Sessions Sold</w:t>
      </w:r>
    </w:p>
    <w:p>
      <w:pPr>
        <w:pStyle w:val="BodyText"/>
      </w:pPr>
      <w:r>
        <w:t xml:space="preserve">1,850</w:t>
      </w:r>
    </w:p>
    <w:p>
      <w:pPr>
        <w:pStyle w:val="BodyText"/>
      </w:pPr>
      <w:r>
        <w:t xml:space="preserve">3,420</w:t>
      </w:r>
    </w:p>
    <w:p>
      <w:pPr>
        <w:pStyle w:val="BodyText"/>
      </w:pPr>
      <w:r>
        <w:t xml:space="preserve">+84.9%</w:t>
      </w:r>
    </w:p>
    <w:p>
      <w:pPr>
        <w:pStyle w:val="BodyText"/>
      </w:pPr>
      <w:r>
        <w:t xml:space="preserve">Revenue Generated (USD)</w:t>
      </w:r>
    </w:p>
    <w:p>
      <w:pPr>
        <w:pStyle w:val="BodyText"/>
      </w:pPr>
      <w:r>
        <w:t xml:space="preserve">$27,750</w:t>
      </w:r>
    </w:p>
    <w:p>
      <w:pPr>
        <w:pStyle w:val="BodyText"/>
      </w:pPr>
      <w:r>
        <w:t xml:space="preserve">New Client Acquisition Rate</w:t>
      </w:r>
    </w:p>
    <w:p>
      <w:pPr>
        <w:pStyle w:val="BodyText"/>
      </w:pPr>
      <w:r>
        <w:t xml:space="preserve">The most significant growth driver has been our community outreach programs in Kinshasa's high-risk neighborhoods (Kisenso, Ngaba, and Masina). Our</w:t>
      </w:r>
      <w:r>
        <w:t xml:space="preserve"> </w:t>
      </w:r>
      <w:r>
        <w:rPr>
          <w:bCs/>
          <w:b/>
        </w:rPr>
        <w:t xml:space="preserve">Psychologist</w:t>
      </w:r>
      <w:r>
        <w:t xml:space="preserve"> </w:t>
      </w:r>
      <w:r>
        <w:t xml:space="preserve">team implemented trauma-informed care models specifically designed for post-conflict populations. This targeted approach directly contributed to a 73% increase in referrals from local NGOs—demonstrating clear market validation of our service model in DR Congo Kinshasa.</w:t>
      </w:r>
    </w:p>
    <w:bookmarkEnd w:id="22"/>
    <w:bookmarkStart w:id="23" w:name="Xa69d230eb8ab7bd26feab8339e8d39541e3a7e6"/>
    <w:p>
      <w:pPr>
        <w:pStyle w:val="Heading2"/>
      </w:pPr>
      <w:r>
        <w:t xml:space="preserve">IV. Key Sales Drivers in DR Congo Kinshasa</w:t>
      </w:r>
    </w:p>
    <w:p>
      <w:pPr>
        <w:pStyle w:val="FirstParagraph"/>
      </w:pPr>
      <w:r>
        <w:rPr>
          <w:bCs/>
          <w:b/>
        </w:rPr>
        <w:t xml:space="preserve">1. Trauma-Specific Services:</w:t>
      </w:r>
      <w:r>
        <w:t xml:space="preserve"> </w:t>
      </w:r>
      <w:r>
        <w:t xml:space="preserve">68% of new clients sought help for conflict-related PTSD, directly responding to the region's unique trauma landscape. Our Sales Report highlights that sessions focused on war trauma generated the highest client retention rate (89%).</w:t>
      </w:r>
    </w:p>
    <w:p>
      <w:pPr>
        <w:pStyle w:val="BodyText"/>
      </w:pPr>
      <w:r>
        <w:rPr>
          <w:bCs/>
          <w:b/>
        </w:rPr>
        <w:t xml:space="preserve">2. Corporate Partnerships:</w:t>
      </w:r>
      <w:r>
        <w:t xml:space="preserve"> </w:t>
      </w:r>
      <w:r>
        <w:t xml:space="preserve">Strategic contracts with multinational corporations operating in Kinshasa (including mining and logistics firms) contributed 34% of total revenue. These partnerships require psychological support for expatriate staff and local employees navigating conflict environments—a critical need unmet by traditional healthcare providers in DR Congo.</w:t>
      </w:r>
    </w:p>
    <w:p>
      <w:pPr>
        <w:pStyle w:val="BodyText"/>
      </w:pPr>
      <w:r>
        <w:rPr>
          <w:bCs/>
          <w:b/>
        </w:rPr>
        <w:t xml:space="preserve">3. Government Collaboration:</w:t>
      </w:r>
      <w:r>
        <w:t xml:space="preserve"> </w:t>
      </w:r>
      <w:r>
        <w:t xml:space="preserve">A landmark agreement with Kinshasa's Ministry of Health has integrated our</w:t>
      </w:r>
      <w:r>
        <w:t xml:space="preserve"> </w:t>
      </w:r>
      <w:r>
        <w:rPr>
          <w:bCs/>
          <w:b/>
        </w:rPr>
        <w:t xml:space="preserve">Psychologist</w:t>
      </w:r>
      <w:r>
        <w:t xml:space="preserve"> </w:t>
      </w:r>
      <w:r>
        <w:t xml:space="preserve">services into two primary healthcare centers. This government-backed initiative accounted for 19% of new clients and validates the systemic importance of mental health in DR Congo Kinshasa.</w:t>
      </w:r>
    </w:p>
    <w:bookmarkEnd w:id="23"/>
    <w:bookmarkStart w:id="24" w:name="v.-challenges-strategic-responses"/>
    <w:p>
      <w:pPr>
        <w:pStyle w:val="Heading2"/>
      </w:pPr>
      <w:r>
        <w:t xml:space="preserve">V. Challenges &amp; Strategic Responses</w:t>
      </w:r>
    </w:p>
    <w:p>
      <w:pPr>
        <w:pStyle w:val="FirstParagraph"/>
      </w:pPr>
      <w:r>
        <w:t xml:space="preserve">Operating in DR Congo Kinshasa presents unique sales barriers that required innovative solutions:</w:t>
      </w:r>
    </w:p>
    <w:p>
      <w:pPr>
        <w:numPr>
          <w:ilvl w:val="0"/>
          <w:numId w:val="1001"/>
        </w:numPr>
        <w:pStyle w:val="Compact"/>
      </w:pPr>
      <w:r>
        <w:rPr>
          <w:bCs/>
          <w:b/>
        </w:rPr>
        <w:t xml:space="preserve">Cash-Dependent Economy:</w:t>
      </w:r>
      <w:r>
        <w:t xml:space="preserve"> </w:t>
      </w:r>
      <w:r>
        <w:t xml:space="preserve">76% of local clients pay in cash. Our Sales Report documents how we implemented a tiered pricing model (sliding scale based on income) and partnered with microfinance institutions to offer payment plans—increasing accessibility without sacrificing service quality.</w:t>
      </w:r>
    </w:p>
    <w:p>
      <w:pPr>
        <w:numPr>
          <w:ilvl w:val="0"/>
          <w:numId w:val="1001"/>
        </w:numPr>
        <w:pStyle w:val="Compact"/>
      </w:pPr>
      <w:r>
        <w:rPr>
          <w:bCs/>
          <w:b/>
        </w:rPr>
        <w:t xml:space="preserve">Stigma Reduction:</w:t>
      </w:r>
      <w:r>
        <w:t xml:space="preserve"> </w:t>
      </w:r>
      <w:r>
        <w:t xml:space="preserve">Initial resistance to psychological care was overcome through community education programs co-developed with local religious leaders. This initiative reduced stigma by 52% in targeted areas (measured via pre/post surveys), directly boosting sales conversion rates.</w:t>
      </w:r>
    </w:p>
    <w:p>
      <w:pPr>
        <w:numPr>
          <w:ilvl w:val="0"/>
          <w:numId w:val="1001"/>
        </w:numPr>
        <w:pStyle w:val="Compact"/>
      </w:pPr>
      <w:r>
        <w:rPr>
          <w:bCs/>
          <w:b/>
        </w:rPr>
        <w:t xml:space="preserve">Logistical Constraints:</w:t>
      </w:r>
      <w:r>
        <w:t xml:space="preserve"> </w:t>
      </w:r>
      <w:r>
        <w:t xml:space="preserve">Transportation barriers in Kinshasa's informal settlements were addressed through mobile clinics staffed by our</w:t>
      </w:r>
      <w:r>
        <w:t xml:space="preserve"> </w:t>
      </w:r>
      <w:r>
        <w:rPr>
          <w:bCs/>
          <w:b/>
        </w:rPr>
        <w:t xml:space="preserve">Psychologist</w:t>
      </w:r>
      <w:r>
        <w:t xml:space="preserve"> </w:t>
      </w:r>
      <w:r>
        <w:t xml:space="preserve">team, reaching 420+ underserved residents quarterly.</w:t>
      </w:r>
    </w:p>
    <w:bookmarkEnd w:id="24"/>
    <w:bookmarkStart w:id="25" w:name="Xfd39fc12020e5380523802f34329b40851a9377"/>
    <w:p>
      <w:pPr>
        <w:pStyle w:val="Heading2"/>
      </w:pPr>
      <w:r>
        <w:t xml:space="preserve">VI. Future Sales Strategy: DR Congo Kinshasa Expansion Plan</w:t>
      </w:r>
    </w:p>
    <w:p>
      <w:pPr>
        <w:pStyle w:val="FirstParagraph"/>
      </w:pPr>
      <w:r>
        <w:t xml:space="preserve">Based on this successful first nine months, our strategic plan prioritizes:</w:t>
      </w:r>
    </w:p>
    <w:p>
      <w:pPr>
        <w:numPr>
          <w:ilvl w:val="0"/>
          <w:numId w:val="1002"/>
        </w:numPr>
        <w:pStyle w:val="Compact"/>
      </w:pPr>
      <w:r>
        <w:rPr>
          <w:bCs/>
          <w:b/>
        </w:rPr>
        <w:t xml:space="preserve">University Partnerships:</w:t>
      </w:r>
      <w:r>
        <w:t xml:space="preserve"> </w:t>
      </w:r>
      <w:r>
        <w:t xml:space="preserve">Establishing internship programs with Université de Kinshasa to train local psychology students. This addresses the critical shortage of mental health professionals in DR Congo while creating a future client base.</w:t>
      </w:r>
    </w:p>
    <w:p>
      <w:pPr>
        <w:numPr>
          <w:ilvl w:val="0"/>
          <w:numId w:val="1002"/>
        </w:numPr>
        <w:pStyle w:val="Compact"/>
      </w:pPr>
      <w:r>
        <w:rPr>
          <w:bCs/>
          <w:b/>
        </w:rPr>
        <w:t xml:space="preserve">Digital Health Expansion:</w:t>
      </w:r>
      <w:r>
        <w:t xml:space="preserve"> </w:t>
      </w:r>
      <w:r>
        <w:t xml:space="preserve">Launching telepsychology services for remote communities beyond Kinshasa's urban core—a solution validated by 82% of current clients requesting this option.</w:t>
      </w:r>
    </w:p>
    <w:p>
      <w:pPr>
        <w:numPr>
          <w:ilvl w:val="0"/>
          <w:numId w:val="1002"/>
        </w:numPr>
        <w:pStyle w:val="Compact"/>
      </w:pPr>
      <w:r>
        <w:rPr>
          <w:bCs/>
          <w:b/>
        </w:rPr>
        <w:t xml:space="preserve">Specialized Workshops:</w:t>
      </w:r>
      <w:r>
        <w:t xml:space="preserve"> </w:t>
      </w:r>
      <w:r>
        <w:t xml:space="preserve">Developing corporate training modules on psychological first aid for community leaders, directly targeting DR Congo's high-risk populations.</w:t>
      </w:r>
    </w:p>
    <w:bookmarkEnd w:id="25"/>
    <w:bookmarkStart w:id="26" w:name="X5c5959c41bd18808fd150741081287c90d0c889"/>
    <w:p>
      <w:pPr>
        <w:pStyle w:val="Heading2"/>
      </w:pPr>
      <w:r>
        <w:t xml:space="preserve">VII. Financial Projections &amp; Market Opportunity</w:t>
      </w:r>
    </w:p>
    <w:p>
      <w:pPr>
        <w:pStyle w:val="FirstParagraph"/>
      </w:pPr>
      <w:r>
        <w:t xml:space="preserve">Our Sales Report projects a 120% revenue increase for 2023 versus 2022, reaching $115,000 by year-end. The potential market size in Kinshasa alone is estimated at $8.7 million annually based on WHO mental health need assessments. With only 3% of DR Congo's population accessing psychological services today, our practice is positioned for exponential growth as the</w:t>
      </w:r>
      <w:r>
        <w:t xml:space="preserve"> </w:t>
      </w:r>
      <w:r>
        <w:rPr>
          <w:bCs/>
          <w:b/>
        </w:rPr>
        <w:t xml:space="preserve">Psychologist</w:t>
      </w:r>
      <w:r>
        <w:t xml:space="preserve"> </w:t>
      </w:r>
      <w:r>
        <w:t xml:space="preserve">becomes integrated into Kinshasa's healthcare fabric.</w:t>
      </w:r>
    </w:p>
    <w:bookmarkEnd w:id="26"/>
    <w:bookmarkStart w:id="27" w:name="Xd88b0c1d23877e194e2ab09aeca9f3f70fdd360"/>
    <w:p>
      <w:pPr>
        <w:pStyle w:val="Heading2"/>
      </w:pPr>
      <w:r>
        <w:t xml:space="preserve">VIII. Conclusion: The Essential Role of the Psychologist in DR Congo Kinshasa</w:t>
      </w:r>
    </w:p>
    <w:p>
      <w:pPr>
        <w:pStyle w:val="FirstParagraph"/>
      </w:pPr>
      <w:r>
        <w:t xml:space="preserve">This Sales Report underscores a transformative moment in mental healthcare delivery within DR Congo Kinshasa. The demand for professional psychological services is no longer theoretical—it's quantifiable, urgent, and growing daily. Our data reveals that every $1 invested in psychological care generates $6.80 in societal benefits through reduced conflict-related costs and increased community productivity (per World Bank estimates).</w:t>
      </w:r>
    </w:p>
    <w:p>
      <w:pPr>
        <w:pStyle w:val="BodyText"/>
      </w:pPr>
      <w:r>
        <w:t xml:space="preserve">As Kinshasa continues its journey toward stability, the</w:t>
      </w:r>
      <w:r>
        <w:t xml:space="preserve"> </w:t>
      </w:r>
      <w:r>
        <w:rPr>
          <w:bCs/>
          <w:b/>
        </w:rPr>
        <w:t xml:space="preserve">Psychologist</w:t>
      </w:r>
      <w:r>
        <w:t xml:space="preserve"> </w:t>
      </w:r>
      <w:r>
        <w:t xml:space="preserve">has evolved from a supplementary service provider to a cornerstone of community resilience. The success metrics documented in this Sales Report prove that ethical, culturally-grounded psychological practice can thrive even in complex humanitarian environments. We are not merely selling sessions—we are building sustainable mental health infrastructure for DR Congo Kinshasa's future.</w:t>
      </w:r>
    </w:p>
    <w:p>
      <w:pPr>
        <w:pStyle w:val="BodyText"/>
      </w:pPr>
      <w:r>
        <w:t xml:space="preserve">Next Steps: Secure additional funding to expand mobile clinics and train 50 local community mental health workers by Q2 2024. The market demand is clear—now we must scale our impact in alignment with the people of Kinshasa.</w:t>
      </w:r>
    </w:p>
    <w:p>
      <w:r>
        <w:pict>
          <v:rect style="width:0;height:1.5pt" o:hralign="center" o:hrstd="t" o:hr="t"/>
        </w:pict>
      </w:r>
    </w:p>
    <w:p>
      <w:pPr>
        <w:pStyle w:val="FirstParagraph"/>
      </w:pPr>
      <w:r>
        <w:rPr>
          <w:iCs/>
          <w:i/>
        </w:rPr>
        <w:t xml:space="preserve">This Sales Report was compiled for internal use by International Mental Health Initiative, dedicated to advancing psychological care in DR Congo Kinshasa since 2019. All data verified through client records and field surveys conducted across 12 Kinshasa neighborhoods.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Report: DR Congo Kinshasa</dc:title>
  <dc:creator/>
  <dc:language>en</dc:language>
  <cp:keywords/>
  <dcterms:created xsi:type="dcterms:W3CDTF">2026-07-23T00:13:48Z</dcterms:created>
  <dcterms:modified xsi:type="dcterms:W3CDTF">2026-07-23T00:13:48Z</dcterms:modified>
</cp:coreProperties>
</file>

<file path=docProps/custom.xml><?xml version="1.0" encoding="utf-8"?>
<Properties xmlns="http://schemas.openxmlformats.org/officeDocument/2006/custom-properties" xmlns:vt="http://schemas.openxmlformats.org/officeDocument/2006/docPropsVTypes"/>
</file>