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Psychological</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India</w:t>
      </w:r>
      <w:r>
        <w:t xml:space="preserve"> </w:t>
      </w:r>
      <w:r>
        <w:t xml:space="preserve">New</w:t>
      </w:r>
      <w:r>
        <w:t xml:space="preserve"> </w:t>
      </w:r>
      <w:r>
        <w:t xml:space="preserve">Delhi</w:t>
      </w:r>
    </w:p>
    <w:bookmarkStart w:id="28" w:name="X0978bb58b2473e0244bf2a0476839f3732cc106"/>
    <w:p>
      <w:pPr>
        <w:pStyle w:val="Heading1"/>
      </w:pPr>
      <w:r>
        <w:t xml:space="preserve">Comprehensive Sales Report: Psychological Services Market Performance in India New Delhi</w:t>
      </w:r>
    </w:p>
    <w:bookmarkStart w:id="20" w:name="executive-summary"/>
    <w:p>
      <w:pPr>
        <w:pStyle w:val="Heading2"/>
      </w:pPr>
      <w:r>
        <w:t xml:space="preserve">Executive Summary</w:t>
      </w:r>
    </w:p>
    <w:p>
      <w:pPr>
        <w:pStyle w:val="FirstParagraph"/>
      </w:pPr>
      <w:r>
        <w:t xml:space="preserve">This Sales Report details the performance, challenges, and strategic initiatives of psychological services across India New Delhi during Q3 2023. As mental health awareness surges in urban Indian settings, our practice has witnessed a 47% year-over-year increase in client acquisition. The critical role of the</w:t>
      </w:r>
      <w:r>
        <w:t xml:space="preserve"> </w:t>
      </w:r>
      <w:r>
        <w:rPr>
          <w:bCs/>
          <w:b/>
        </w:rPr>
        <w:t xml:space="preserve">Psychologist</w:t>
      </w:r>
      <w:r>
        <w:t xml:space="preserve"> </w:t>
      </w:r>
      <w:r>
        <w:t xml:space="preserve">within</w:t>
      </w:r>
      <w:r>
        <w:t xml:space="preserve"> </w:t>
      </w:r>
      <w:r>
        <w:rPr>
          <w:bCs/>
          <w:b/>
        </w:rPr>
        <w:t xml:space="preserve">India New Delhi</w:t>
      </w:r>
      <w:r>
        <w:t xml:space="preserve">'s evolving healthcare landscape remains undeniable, with demand driven by corporate wellness programs, academic stressors, and reduced societal stigma. This document outlines our sales trajectory while emphasizing the unique opportunities within</w:t>
      </w:r>
      <w:r>
        <w:t xml:space="preserve"> </w:t>
      </w:r>
      <w:r>
        <w:rPr>
          <w:bCs/>
          <w:b/>
        </w:rPr>
        <w:t xml:space="preserve">India New Delhi</w:t>
      </w:r>
      <w:r>
        <w:t xml:space="preserve">'s market.</w:t>
      </w:r>
    </w:p>
    <w:bookmarkEnd w:id="20"/>
    <w:bookmarkStart w:id="21" w:name="X207bc294a2e7c25ade401c628a6fd3e7f23932f"/>
    <w:p>
      <w:pPr>
        <w:pStyle w:val="Heading2"/>
      </w:pPr>
      <w:r>
        <w:t xml:space="preserve">Market Context: The Psychology Imperative in India New Delhi</w:t>
      </w:r>
    </w:p>
    <w:p>
      <w:pPr>
        <w:pStyle w:val="FirstParagraph"/>
      </w:pPr>
      <w:r>
        <w:t xml:space="preserve">The mental health crisis in</w:t>
      </w:r>
      <w:r>
        <w:t xml:space="preserve"> </w:t>
      </w:r>
      <w:r>
        <w:rPr>
          <w:bCs/>
          <w:b/>
        </w:rPr>
        <w:t xml:space="preserve">India New Delhi</w:t>
      </w:r>
      <w:r>
        <w:t xml:space="preserve"> </w:t>
      </w:r>
      <w:r>
        <w:t xml:space="preserve">has reached critical proportions. According to NIMHANS data, 15% of New Delhi's population suffers from treatable mental conditions, yet less than 20% seek professional help due to cultural barriers. Our Sales Report confirms that this gap represents a massive untapped market opportunity. The Indian government's National Mental Health Programme (NMHP) has accelerated funding for urban centers like New Delhi, directly boosting demand for licensed</w:t>
      </w:r>
      <w:r>
        <w:t xml:space="preserve"> </w:t>
      </w:r>
      <w:r>
        <w:rPr>
          <w:bCs/>
          <w:b/>
        </w:rPr>
        <w:t xml:space="preserve">Psychologist</w:t>
      </w:r>
      <w:r>
        <w:t xml:space="preserve"> </w:t>
      </w:r>
      <w:r>
        <w:t xml:space="preserve">services. Corporate partnerships with companies like Tata Group and Infosys in New Delhi have further institutionalized mental wellness, creating a sustainable sales pipeline.</w:t>
      </w:r>
    </w:p>
    <w:bookmarkEnd w:id="21"/>
    <w:bookmarkStart w:id="22" w:name="q3-2023-sales-performance-analysis"/>
    <w:p>
      <w:pPr>
        <w:pStyle w:val="Heading2"/>
      </w:pPr>
      <w:r>
        <w:t xml:space="preserve">Q3 2023 Sales Performance Analysis</w:t>
      </w:r>
    </w:p>
    <w:p>
      <w:pPr>
        <w:pStyle w:val="FirstParagraph"/>
      </w:pPr>
      <w:r>
        <w:rPr>
          <w:iCs/>
          <w:i/>
        </w:rPr>
        <w:t xml:space="preserve">Key Metrics:</w:t>
      </w:r>
    </w:p>
    <w:p>
      <w:pPr>
        <w:numPr>
          <w:ilvl w:val="0"/>
          <w:numId w:val="1001"/>
        </w:numPr>
        <w:pStyle w:val="Compact"/>
      </w:pPr>
      <w:r>
        <w:rPr>
          <w:bCs/>
          <w:b/>
        </w:rPr>
        <w:t xml:space="preserve">Client Acquisition:</w:t>
      </w:r>
      <w:r>
        <w:t xml:space="preserve"> </w:t>
      </w:r>
      <w:r>
        <w:t xml:space="preserve">347 new clients (68% increase from Q2), with New Delhi residents comprising 91% of this growth</w:t>
      </w:r>
    </w:p>
    <w:p>
      <w:pPr>
        <w:numPr>
          <w:ilvl w:val="0"/>
          <w:numId w:val="1001"/>
        </w:numPr>
        <w:pStyle w:val="Compact"/>
      </w:pPr>
      <w:r>
        <w:rPr>
          <w:bCs/>
          <w:b/>
        </w:rPr>
        <w:t xml:space="preserve">Average Session Revenue:</w:t>
      </w:r>
      <w:r>
        <w:t xml:space="preserve"> </w:t>
      </w:r>
      <w:r>
        <w:t xml:space="preserve">₹5,200/session (up 18% YoY due to premium counseling packages)</w:t>
      </w:r>
    </w:p>
    <w:p>
      <w:pPr>
        <w:numPr>
          <w:ilvl w:val="0"/>
          <w:numId w:val="1001"/>
        </w:numPr>
        <w:pStyle w:val="Compact"/>
      </w:pPr>
      <w:r>
        <w:rPr>
          <w:bCs/>
          <w:b/>
        </w:rPr>
        <w:t xml:space="preserve">Clinic Utilization:</w:t>
      </w:r>
      <w:r>
        <w:t xml:space="preserve"> </w:t>
      </w:r>
      <w:r>
        <w:t xml:space="preserve">89% occupancy rate at our South Delhi facility (highest in city for private psychology practices)</w:t>
      </w:r>
    </w:p>
    <w:p>
      <w:pPr>
        <w:numPr>
          <w:ilvl w:val="0"/>
          <w:numId w:val="1001"/>
        </w:numPr>
        <w:pStyle w:val="Compact"/>
      </w:pPr>
      <w:r>
        <w:rPr>
          <w:bCs/>
          <w:b/>
        </w:rPr>
        <w:t xml:space="preserve">Corporate Contracts:</w:t>
      </w:r>
      <w:r>
        <w:t xml:space="preserve"> </w:t>
      </w:r>
      <w:r>
        <w:t xml:space="preserve">Secured 3 new enterprise agreements with Fortune 500 companies in New Delhi</w:t>
      </w:r>
    </w:p>
    <w:p>
      <w:pPr>
        <w:pStyle w:val="FirstParagraph"/>
      </w:pPr>
      <w:r>
        <w:t xml:space="preserve">The dominant sales driver has been telehealth adoption. Our digital platform saw a 212% surge in usage after launching AI-powered appointment scheduling tailored for Indian time zones. This innovation directly addresses New Delhi's urban mobility challenges, making</w:t>
      </w:r>
      <w:r>
        <w:t xml:space="preserve"> </w:t>
      </w:r>
      <w:r>
        <w:rPr>
          <w:bCs/>
          <w:b/>
        </w:rPr>
        <w:t xml:space="preserve">Psychologist</w:t>
      </w:r>
      <w:r>
        <w:t xml:space="preserve"> </w:t>
      </w:r>
      <w:r>
        <w:t xml:space="preserve">access feasible for working professionals across Lutyens', Connaught Place, and Gurgaon commutes. Notably, 63% of new clients were referred through employee wellness programs – a testament to corporate trust in our</w:t>
      </w:r>
      <w:r>
        <w:t xml:space="preserve"> </w:t>
      </w:r>
      <w:r>
        <w:rPr>
          <w:bCs/>
          <w:b/>
        </w:rPr>
        <w:t xml:space="preserve">Psychologist</w:t>
      </w:r>
      <w:r>
        <w:t xml:space="preserve">'s expertise within</w:t>
      </w:r>
      <w:r>
        <w:t xml:space="preserve"> </w:t>
      </w:r>
      <w:r>
        <w:rPr>
          <w:bCs/>
          <w:b/>
        </w:rPr>
        <w:t xml:space="preserve">India New Delhi</w:t>
      </w:r>
      <w:r>
        <w:t xml:space="preserve">'s business ecosystem.</w:t>
      </w:r>
    </w:p>
    <w:bookmarkEnd w:id="22"/>
    <w:bookmarkStart w:id="23" w:name="market-specific-challenges-solutions"/>
    <w:p>
      <w:pPr>
        <w:pStyle w:val="Heading2"/>
      </w:pPr>
      <w:r>
        <w:t xml:space="preserve">Market-Specific Challenges &amp; Solutions</w:t>
      </w:r>
    </w:p>
    <w:p>
      <w:pPr>
        <w:pStyle w:val="FirstParagraph"/>
      </w:pPr>
      <w:r>
        <w:rPr>
          <w:iCs/>
          <w:i/>
        </w:rPr>
        <w:t xml:space="preserve">Stigma Reduction Initiatives:</w:t>
      </w:r>
      <w:r>
        <w:br/>
      </w:r>
      <w:r>
        <w:t xml:space="preserve">The biggest sales barrier in</w:t>
      </w:r>
      <w:r>
        <w:t xml:space="preserve"> </w:t>
      </w:r>
      <w:r>
        <w:rPr>
          <w:bCs/>
          <w:b/>
        </w:rPr>
        <w:t xml:space="preserve">India New Delhi</w:t>
      </w:r>
      <w:r>
        <w:t xml:space="preserve"> </w:t>
      </w:r>
      <w:r>
        <w:t xml:space="preserve">remains cultural stigma. Our Sales Report indicates 41% of initial inquiries came from family members, not patients. We countered this by launching "Mental Health Awareness Walks" at Lodhi Gardens and partnering with celebrities like Kajol for radio campaigns on AIR Delhi. These efforts directly contributed to a 32% increase in first-time consultations.</w:t>
      </w:r>
    </w:p>
    <w:p>
      <w:pPr>
        <w:pStyle w:val="BodyText"/>
      </w:pPr>
      <w:r>
        <w:rPr>
          <w:iCs/>
          <w:i/>
        </w:rPr>
        <w:t xml:space="preserve">Pricing Strategy Adaptation:</w:t>
      </w:r>
      <w:r>
        <w:br/>
      </w:r>
      <w:r>
        <w:t xml:space="preserve">Traditional high-cost models failed in New Delhi's price-sensitive market. We introduced tiered pricing:</w:t>
      </w:r>
    </w:p>
    <w:p>
      <w:pPr>
        <w:numPr>
          <w:ilvl w:val="0"/>
          <w:numId w:val="1002"/>
        </w:numPr>
        <w:pStyle w:val="Compact"/>
      </w:pPr>
      <w:r>
        <w:t xml:space="preserve">₹1,999/session for students (73% of new clients)</w:t>
      </w:r>
    </w:p>
    <w:p>
      <w:pPr>
        <w:numPr>
          <w:ilvl w:val="0"/>
          <w:numId w:val="1002"/>
        </w:numPr>
        <w:pStyle w:val="Compact"/>
      </w:pPr>
      <w:r>
        <w:t xml:space="preserve">₹4,200/session for salaried professionals</w:t>
      </w:r>
    </w:p>
    <w:p>
      <w:pPr>
        <w:numPr>
          <w:ilvl w:val="0"/>
          <w:numId w:val="1002"/>
        </w:numPr>
        <w:pStyle w:val="Compact"/>
      </w:pPr>
      <w:r>
        <w:t xml:space="preserve">Premium packages (₹18,500/6 sessions) for corporate clients</w:t>
      </w:r>
    </w:p>
    <w:p>
      <w:pPr>
        <w:pStyle w:val="FirstParagraph"/>
      </w:pPr>
      <w:r>
        <w:t xml:space="preserve">This structure boosted volume while maintaining profitability. Our sales team now uses data-driven recommendations during consultations – a strategy that increased average transaction value by 27%.</w:t>
      </w:r>
    </w:p>
    <w:bookmarkEnd w:id="23"/>
    <w:bookmarkStart w:id="24" w:name="Xf8c28950006422280b4907c26800693686b3c08"/>
    <w:p>
      <w:pPr>
        <w:pStyle w:val="Heading2"/>
      </w:pPr>
      <w:r>
        <w:t xml:space="preserve">Competitive Differentiation in New Delhi's Psychology Market</w:t>
      </w:r>
    </w:p>
    <w:p>
      <w:pPr>
        <w:pStyle w:val="FirstParagraph"/>
      </w:pPr>
      <w:r>
        <w:t xml:space="preserve">While New Delhi hosts over 500 psychology practices, our competitive edge lies in three pillars:</w:t>
      </w:r>
    </w:p>
    <w:p>
      <w:pPr>
        <w:numPr>
          <w:ilvl w:val="0"/>
          <w:numId w:val="1003"/>
        </w:numPr>
        <w:pStyle w:val="Compact"/>
      </w:pPr>
      <w:r>
        <w:rPr>
          <w:bCs/>
          <w:b/>
        </w:rPr>
        <w:t xml:space="preserve">Cultural Intelligence:</w:t>
      </w:r>
      <w:r>
        <w:t xml:space="preserve"> </w:t>
      </w:r>
      <w:r>
        <w:t xml:space="preserve">All our psychologists undergo mandatory training in Indian family dynamics and regional communication styles. A recent case study from Connaught Place showed this reduced client dropout rates by 39%.</w:t>
      </w:r>
    </w:p>
    <w:p>
      <w:pPr>
        <w:numPr>
          <w:ilvl w:val="0"/>
          <w:numId w:val="1003"/>
        </w:numPr>
        <w:pStyle w:val="Compact"/>
      </w:pPr>
      <w:r>
        <w:rPr>
          <w:bCs/>
          <w:b/>
        </w:rPr>
        <w:t xml:space="preserve">Hybrid Service Model:</w:t>
      </w:r>
      <w:r>
        <w:t xml:space="preserve"> </w:t>
      </w:r>
      <w:r>
        <w:t xml:space="preserve">Combining in-person sessions at our South Delhi clinic with WhatsApp-based follow-ups – crucial for New Delhi's mobile-first population.</w:t>
      </w:r>
    </w:p>
    <w:p>
      <w:pPr>
        <w:numPr>
          <w:ilvl w:val="0"/>
          <w:numId w:val="1003"/>
        </w:numPr>
        <w:pStyle w:val="Compact"/>
      </w:pPr>
      <w:r>
        <w:rPr>
          <w:bCs/>
          <w:b/>
        </w:rPr>
        <w:t xml:space="preserve">Government Collaboration:</w:t>
      </w:r>
      <w:r>
        <w:t xml:space="preserve"> </w:t>
      </w:r>
      <w:r>
        <w:t xml:space="preserve">Being an approved NMHP partner enables us to offer subsidized services, a key selling point absent in competitor offerings.</w:t>
      </w:r>
    </w:p>
    <w:bookmarkEnd w:id="24"/>
    <w:bookmarkStart w:id="25" w:name="X1e6848a0aa1611f9eeec0ee3c004ed8786bf9b9"/>
    <w:p>
      <w:pPr>
        <w:pStyle w:val="Heading2"/>
      </w:pPr>
      <w:r>
        <w:t xml:space="preserve">Geographic Sales Performance: New Delhi District Breakdown</w:t>
      </w:r>
    </w:p>
    <w:p>
      <w:pPr>
        <w:pStyle w:val="FirstParagraph"/>
      </w:pPr>
      <w:r>
        <w:t xml:space="preserve">This Sales Report analyzes demand across New Delhi's 11 districts:</w:t>
      </w:r>
    </w:p>
    <w:p>
      <w:pPr>
        <w:pStyle w:val="BodyText"/>
      </w:pPr>
      <w:r>
        <w:t xml:space="preserve">District</w:t>
      </w:r>
    </w:p>
    <w:p>
      <w:pPr>
        <w:pStyle w:val="BodyText"/>
      </w:pPr>
      <w:r>
        <w:t xml:space="preserve">New Clients</w:t>
      </w:r>
    </w:p>
    <w:p>
      <w:pPr>
        <w:pStyle w:val="BodyText"/>
      </w:pPr>
      <w:r>
        <w:t xml:space="preserve">Growth Rate (QoQ)</w:t>
      </w:r>
    </w:p>
    <w:p>
      <w:pPr>
        <w:pStyle w:val="BodyText"/>
      </w:pPr>
      <w:r>
        <w:t xml:space="preserve">South Delhi</w:t>
      </w:r>
    </w:p>
    <w:p>
      <w:pPr>
        <w:pStyle w:val="BodyText"/>
      </w:pPr>
      <w:r>
        <w:t xml:space="preserve">208</w:t>
      </w:r>
    </w:p>
    <w:p>
      <w:pPr>
        <w:pStyle w:val="BodyText"/>
      </w:pPr>
      <w:r>
        <w:t xml:space="preserve">+54%</w:t>
      </w:r>
    </w:p>
    <w:p>
      <w:pPr>
        <w:pStyle w:val="BodyText"/>
      </w:pPr>
      <w:r>
        <w:t xml:space="preserve">North Delhi</w:t>
      </w:r>
    </w:p>
    <w:p>
      <w:pPr>
        <w:pStyle w:val="BodyText"/>
      </w:pPr>
      <w:r>
        <w:t xml:space="preserve">102</w:t>
      </w:r>
    </w:p>
    <w:p>
      <w:pPr>
        <w:pStyle w:val="BodyText"/>
      </w:pPr>
      <w:r>
        <w:t xml:space="preserve">&lt;</w:t>
      </w:r>
    </w:p>
    <w:p>
      <w:pPr>
        <w:pStyle w:val="BodyText"/>
      </w:pPr>
      <w:r>
        <w:t xml:space="preserve">+39%</w:t>
      </w:r>
    </w:p>
    <w:p>
      <w:pPr>
        <w:pStyle w:val="BodyText"/>
      </w:pPr>
      <w:r>
        <w:t xml:space="preserve">Central Delhi</w:t>
      </w:r>
    </w:p>
    <w:p>
      <w:pPr>
        <w:pStyle w:val="BodyText"/>
      </w:pPr>
      <w:r>
        <w:t xml:space="preserve">Key Insight: South Delhi (wealthy residential zones) generated 60% of revenue despite only 45% of clients, proving premium pricing success. North Delhi (rising middle-class) showed strongest volume growth.</w:t>
      </w:r>
    </w:p>
    <w:bookmarkEnd w:id="25"/>
    <w:bookmarkStart w:id="26" w:name="strategic-recommendations-for-q4-2023"/>
    <w:p>
      <w:pPr>
        <w:pStyle w:val="Heading2"/>
      </w:pPr>
      <w:r>
        <w:t xml:space="preserve">Strategic Recommendations for Q4 2023</w:t>
      </w:r>
    </w:p>
    <w:p>
      <w:pPr>
        <w:pStyle w:val="FirstParagraph"/>
      </w:pPr>
      <w:r>
        <w:t xml:space="preserve">Based on this Sales Report, we propose:</w:t>
      </w:r>
    </w:p>
    <w:p>
      <w:pPr>
        <w:numPr>
          <w:ilvl w:val="0"/>
          <w:numId w:val="1004"/>
        </w:numPr>
        <w:pStyle w:val="Compact"/>
      </w:pPr>
      <w:r>
        <w:rPr>
          <w:bCs/>
          <w:b/>
        </w:rPr>
        <w:t xml:space="preserve">Expand to East Delhi:</w:t>
      </w:r>
      <w:r>
        <w:t xml:space="preserve"> </w:t>
      </w:r>
      <w:r>
        <w:t xml:space="preserve">Launch satellite clinics near Lajpat Nagar and Mayur Vihar to capture underserved communities (projected 18% market share growth).</w:t>
      </w:r>
    </w:p>
    <w:p>
      <w:pPr>
        <w:numPr>
          <w:ilvl w:val="0"/>
          <w:numId w:val="1004"/>
        </w:numPr>
        <w:pStyle w:val="Compact"/>
      </w:pPr>
      <w:r>
        <w:rPr>
          <w:bCs/>
          <w:b/>
        </w:rPr>
        <w:t xml:space="preserve">Develop Insurance Partnerships:</w:t>
      </w:r>
      <w:r>
        <w:t xml:space="preserve"> </w:t>
      </w:r>
      <w:r>
        <w:t xml:space="preserve">Negotiate with Apollo Hospitals and Star Health to include psychology services in health insurance plans – a critical need in</w:t>
      </w:r>
      <w:r>
        <w:t xml:space="preserve"> </w:t>
      </w:r>
      <w:r>
        <w:rPr>
          <w:bCs/>
          <w:b/>
        </w:rPr>
        <w:t xml:space="preserve">India New Delhi</w:t>
      </w:r>
      <w:r>
        <w:t xml:space="preserve">'s healthcare system.</w:t>
      </w:r>
    </w:p>
    <w:p>
      <w:pPr>
        <w:numPr>
          <w:ilvl w:val="0"/>
          <w:numId w:val="1004"/>
        </w:numPr>
        <w:pStyle w:val="Compact"/>
      </w:pPr>
      <w:r>
        <w:rPr>
          <w:bCs/>
          <w:b/>
        </w:rPr>
        <w:t xml:space="preserve">Campus Outreach Program:</w:t>
      </w:r>
      <w:r>
        <w:t xml:space="preserve"> </w:t>
      </w:r>
      <w:r>
        <w:t xml:space="preserve">Target 15+ universities (JNU, DU, IIT-Delhi) for mandatory mental health workshops to build future client pipelines.</w:t>
      </w:r>
    </w:p>
    <w:bookmarkEnd w:id="26"/>
    <w:bookmarkStart w:id="27" w:name="Xe8fa0af323be9bf72840f33d1d73d06b16e7277"/>
    <w:p>
      <w:pPr>
        <w:pStyle w:val="Heading2"/>
      </w:pPr>
      <w:r>
        <w:t xml:space="preserve">Conclusion: The Future of Psychology Sales in India New Delhi</w:t>
      </w:r>
    </w:p>
    <w:p>
      <w:pPr>
        <w:pStyle w:val="FirstParagraph"/>
      </w:pPr>
      <w:r>
        <w:t xml:space="preserve">The trajectory of psychological services in</w:t>
      </w:r>
      <w:r>
        <w:t xml:space="preserve"> </w:t>
      </w:r>
      <w:r>
        <w:rPr>
          <w:bCs/>
          <w:b/>
        </w:rPr>
        <w:t xml:space="preserve">India New Delhi</w:t>
      </w:r>
      <w:r>
        <w:t xml:space="preserve"> </w:t>
      </w:r>
      <w:r>
        <w:t xml:space="preserve">is unequivocally upward. This Sales Report confirms that strategic adaptation to local cultural, economic, and digital contexts transforms challenges into growth opportunities. As a leading practice serving</w:t>
      </w:r>
      <w:r>
        <w:t xml:space="preserve"> </w:t>
      </w:r>
      <w:r>
        <w:rPr>
          <w:bCs/>
          <w:b/>
        </w:rPr>
        <w:t xml:space="preserve">India New Delhi</w:t>
      </w:r>
      <w:r>
        <w:t xml:space="preserve">, our commitment to culturally competent care – delivered by skilled</w:t>
      </w:r>
      <w:r>
        <w:t xml:space="preserve"> </w:t>
      </w:r>
      <w:r>
        <w:rPr>
          <w:bCs/>
          <w:b/>
        </w:rPr>
        <w:t xml:space="preserve">Psychologist</w:t>
      </w:r>
      <w:r>
        <w:t xml:space="preserve">s who understand the nuances of urban Indian life – positions us at the vanguard of this revolution. With corporate demand accelerating and government support expanding, we project 55% year-over-year growth in psychological service sales for New Delhi by Q2 2024. The path forward is clear: deepen community integration, leverage technology responsibly, and continuously refine our value proposition to serve more New Delhi residents through the transformative work of the modern</w:t>
      </w:r>
      <w:r>
        <w:t xml:space="preserve"> </w:t>
      </w:r>
      <w:r>
        <w:rPr>
          <w:bCs/>
          <w:b/>
        </w:rPr>
        <w:t xml:space="preserve">Psychologist</w:t>
      </w:r>
      <w:r>
        <w:t xml:space="preserve">.</w:t>
      </w:r>
    </w:p>
    <w:p>
      <w:pPr>
        <w:pStyle w:val="BodyText"/>
      </w:pPr>
      <w:r>
        <w:rPr>
          <w:iCs/>
          <w:i/>
        </w:rPr>
        <w:t xml:space="preserve">Prepared for: New Delhi Mental Wellness Consortium | 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Psychological Services Market Analysis - India New Delhi</dc:title>
  <dc:creator/>
  <dc:language>en</dc:language>
  <cp:keywords/>
  <dcterms:created xsi:type="dcterms:W3CDTF">2026-07-23T19:49:29Z</dcterms:created>
  <dcterms:modified xsi:type="dcterms:W3CDTF">2026-07-23T19:49:29Z</dcterms:modified>
</cp:coreProperties>
</file>

<file path=docProps/custom.xml><?xml version="1.0" encoding="utf-8"?>
<Properties xmlns="http://schemas.openxmlformats.org/officeDocument/2006/custom-properties" xmlns:vt="http://schemas.openxmlformats.org/officeDocument/2006/docPropsVTypes"/>
</file>