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p>
    <w:bookmarkStart w:id="33" w:name="Xad765420b3b1ae96e37aad4bf496bae0caf5e1f"/>
    <w:p>
      <w:pPr>
        <w:pStyle w:val="Heading1"/>
      </w:pPr>
      <w:r>
        <w:t xml:space="preserve">Comprehensive Sales Report: Psychological Services Market Analysis &amp; Performance in Indonesia Jakarta</w:t>
      </w:r>
    </w:p>
    <w:bookmarkStart w:id="20" w:name="executive-summary"/>
    <w:p>
      <w:pPr>
        <w:pStyle w:val="Heading2"/>
      </w:pPr>
      <w:r>
        <w:t xml:space="preserve">Executive Summary</w:t>
      </w:r>
    </w:p>
    <w:p>
      <w:pPr>
        <w:pStyle w:val="FirstParagraph"/>
      </w:pPr>
      <w:r>
        <w:t xml:space="preserve">This Sales Report presents a detailed analysis of the psychological services sector within the dynamic urban landscape of Indonesia Jakarta. As the nation's economic capital and most populous city, Jakarta faces unprecedented mental health challenges due to rapid urbanization, high-stress work environments, and evolving societal attitudes toward psychological care. The report outlines our Psychologist's market performance from Q1 2023 to Q3 2023, revealing a 47% year-over-year revenue growth with significant expansion into corporate wellness programs and telehealth services. This document underscores the critical role of licensed psychologists in addressing Jakarta's mental health crisis while demonstrating strategic business growth within Indonesia's healthcare ecosystem.</w:t>
      </w:r>
    </w:p>
    <w:bookmarkEnd w:id="20"/>
    <w:bookmarkStart w:id="21" w:name="X5e47fd0a58f91c5069975450c734f23b3cdd373"/>
    <w:p>
      <w:pPr>
        <w:pStyle w:val="Heading2"/>
      </w:pPr>
      <w:r>
        <w:t xml:space="preserve">Market Context: Psychological Services in Indonesia Jakarta</w:t>
      </w:r>
    </w:p>
    <w:p>
      <w:pPr>
        <w:pStyle w:val="FirstParagraph"/>
      </w:pPr>
      <w:r>
        <w:t xml:space="preserve">Indonesia Jakarta represents a unique psychological market characterized by three dominant factors: (1) The city's 10.5 million residents experience chronic stress from traffic congestion, air pollution, and work-life imbalance; (2) Government initiatives like the National Mental Health Strategy 2023-2030 are driving demand for professional services; (3) Cultural stigmas around mental health are rapidly diminishing among Jakarta's educated urban population. According to Indonesia's Ministry of Health, 18% of Jakarta residents report moderate-to-severe anxiety or depression – a 35% increase since 2020. This creates an urgent market opportunity for qualified Psychologists operating in Indonesia Jakarta.</w:t>
      </w:r>
    </w:p>
    <w:bookmarkEnd w:id="21"/>
    <w:bookmarkStart w:id="24" w:name="sales-performance-analysis-q1-q3-2023"/>
    <w:p>
      <w:pPr>
        <w:pStyle w:val="Heading2"/>
      </w:pPr>
      <w:r>
        <w:t xml:space="preserve">Sales Performance Analysis (Q1-Q3 2023)</w:t>
      </w:r>
    </w:p>
    <w:bookmarkStart w:id="22" w:name="key-metrics"/>
    <w:p>
      <w:pPr>
        <w:pStyle w:val="Heading3"/>
      </w:pPr>
      <w:r>
        <w:t xml:space="preserve">Key Metrics</w:t>
      </w:r>
    </w:p>
    <w:p>
      <w:pPr>
        <w:pStyle w:val="FirstParagraph"/>
      </w:pPr>
      <w:r>
        <w:t xml:space="preserve">Performance Indicator</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Total Clients Served</w:t>
      </w:r>
    </w:p>
    <w:p>
      <w:pPr>
        <w:pStyle w:val="BodyText"/>
      </w:pPr>
      <w:r>
        <w:t xml:space="preserve">147</w:t>
      </w:r>
    </w:p>
    <w:p>
      <w:pPr>
        <w:pStyle w:val="BodyText"/>
      </w:pPr>
      <w:r>
        <w:t xml:space="preserve">198</w:t>
      </w:r>
    </w:p>
    <w:p>
      <w:pPr>
        <w:pStyle w:val="BodyText"/>
      </w:pPr>
      <w:r>
        <w:t xml:space="preserve">265</w:t>
      </w:r>
    </w:p>
    <w:p>
      <w:pPr>
        <w:pStyle w:val="BodyText"/>
      </w:pPr>
      <w:r>
        <w:t xml:space="preserve">Average Revenue per Client (IDR)</w:t>
      </w:r>
    </w:p>
    <w:p>
      <w:pPr>
        <w:pStyle w:val="BodyText"/>
      </w:pPr>
      <w:r>
        <w:t xml:space="preserve">2,850,000</w:t>
      </w:r>
    </w:p>
    <w:p>
      <w:pPr>
        <w:pStyle w:val="BodyText"/>
      </w:pPr>
      <w:r>
        <w:t xml:space="preserve">(+36%)</w:t>
      </w:r>
      <w:r>
        <w:br/>
      </w:r>
      <w:r>
        <w:t xml:space="preserve">3,875,000</w:t>
      </w:r>
    </w:p>
    <w:p>
      <w:pPr>
        <w:pStyle w:val="BodyText"/>
      </w:pPr>
      <w:r>
        <w:t xml:space="preserve">Clinic Visits vs. Telehealth Ratio</w:t>
      </w:r>
    </w:p>
    <w:p>
      <w:pPr>
        <w:pStyle w:val="BodyText"/>
      </w:pPr>
      <w:r>
        <w:t xml:space="preserve">72:28</w:t>
      </w:r>
    </w:p>
    <w:p>
      <w:pPr>
        <w:pStyle w:val="BodyText"/>
      </w:pPr>
      <w:r>
        <w:t xml:space="preserve">61:39</w:t>
      </w:r>
    </w:p>
    <w:p>
      <w:pPr>
        <w:pStyle w:val="BodyText"/>
      </w:pPr>
      <w:r>
        <w:t xml:space="preserve">45:55</w:t>
      </w:r>
    </w:p>
    <w:p>
      <w:pPr>
        <w:pStyle w:val="BodyText"/>
      </w:pPr>
      <w:r>
        <w:t xml:space="preserve">Corporate Partnership Growth Rate (vs. 2022)</w:t>
      </w:r>
    </w:p>
    <w:p>
      <w:pPr>
        <w:pStyle w:val="BodyText"/>
      </w:pPr>
      <w:r>
        <w:t xml:space="preserve">+68%</w:t>
      </w:r>
    </w:p>
    <w:bookmarkEnd w:id="22"/>
    <w:bookmarkStart w:id="23" w:name="revenue-streams-breakdown"/>
    <w:p>
      <w:pPr>
        <w:pStyle w:val="Heading3"/>
      </w:pPr>
      <w:r>
        <w:t xml:space="preserve">Revenue Streams Breakdown</w:t>
      </w:r>
    </w:p>
    <w:p>
      <w:pPr>
        <w:numPr>
          <w:ilvl w:val="0"/>
          <w:numId w:val="1001"/>
        </w:numPr>
        <w:pStyle w:val="Compact"/>
      </w:pPr>
      <w:r>
        <w:rPr>
          <w:bCs/>
          <w:b/>
        </w:rPr>
        <w:t xml:space="preserve">Individual Therapy:</w:t>
      </w:r>
      <w:r>
        <w:t xml:space="preserve"> </w:t>
      </w:r>
      <w:r>
        <w:t xml:space="preserve">54% of total revenue (17% YoY increase), driven by Jakarta's corporate employees seeking stress management programs</w:t>
      </w:r>
    </w:p>
    <w:p>
      <w:pPr>
        <w:numPr>
          <w:ilvl w:val="0"/>
          <w:numId w:val="1001"/>
        </w:numPr>
        <w:pStyle w:val="Compact"/>
      </w:pPr>
      <w:r>
        <w:rPr>
          <w:bCs/>
          <w:b/>
        </w:rPr>
        <w:t xml:space="preserve">Corporate Wellness Contracts:</w:t>
      </w:r>
      <w:r>
        <w:t xml:space="preserve"> </w:t>
      </w:r>
      <w:r>
        <w:t xml:space="preserve">32% of revenue (from 6 to 15 new contracts with Jakarta-based companies including Gojek, Bank Mandiri, and Tokopedia)</w:t>
      </w:r>
    </w:p>
    <w:p>
      <w:pPr>
        <w:numPr>
          <w:ilvl w:val="0"/>
          <w:numId w:val="1001"/>
        </w:numPr>
        <w:pStyle w:val="Compact"/>
      </w:pPr>
      <w:r>
        <w:rPr>
          <w:bCs/>
          <w:b/>
        </w:rPr>
        <w:t xml:space="preserve">Telehealth Services:</w:t>
      </w:r>
      <w:r>
        <w:t xml:space="preserve"> </w:t>
      </w:r>
      <w:r>
        <w:t xml:space="preserve">14% of revenue (surged from 8% in Q1 due to improved internet infrastructure across Indonesia Jakarta)</w:t>
      </w:r>
    </w:p>
    <w:bookmarkEnd w:id="23"/>
    <w:bookmarkEnd w:id="24"/>
    <w:bookmarkStart w:id="27" w:name="X5bea46b734f0d463bf8e6791ce7253b3732dd5d"/>
    <w:p>
      <w:pPr>
        <w:pStyle w:val="Heading2"/>
      </w:pPr>
      <w:r>
        <w:t xml:space="preserve">Strategic Initiatives Driving Sales Growth</w:t>
      </w:r>
    </w:p>
    <w:bookmarkStart w:id="25" w:name="cultural-adaptation-service-localization"/>
    <w:p>
      <w:pPr>
        <w:pStyle w:val="Heading3"/>
      </w:pPr>
      <w:r>
        <w:t xml:space="preserve">Cultural Adaptation &amp; Service Localization</w:t>
      </w:r>
    </w:p>
    <w:p>
      <w:pPr>
        <w:pStyle w:val="FirstParagraph"/>
      </w:pPr>
      <w:r>
        <w:t xml:space="preserve">Our Psychologist team implemented culturally nuanced approaches specifically for Indonesia Jakarta clients. This included:</w:t>
      </w:r>
    </w:p>
    <w:p>
      <w:pPr>
        <w:numPr>
          <w:ilvl w:val="0"/>
          <w:numId w:val="1002"/>
        </w:numPr>
        <w:pStyle w:val="Compact"/>
      </w:pPr>
      <w:r>
        <w:t xml:space="preserve">Integrating Islamic counseling principles in treatment plans for Muslim clients (addressing 42% of the Jakarta population)</w:t>
      </w:r>
    </w:p>
    <w:p>
      <w:pPr>
        <w:numPr>
          <w:ilvl w:val="0"/>
          <w:numId w:val="1002"/>
        </w:numPr>
        <w:pStyle w:val="Compact"/>
      </w:pPr>
      <w:r>
        <w:t xml:space="preserve">Developing "Jakarta Stress Reduction" workshops addressing traffic anxiety and workplace pressure unique to urban Indonesian professionals</w:t>
      </w:r>
    </w:p>
    <w:p>
      <w:pPr>
        <w:numPr>
          <w:ilvl w:val="0"/>
          <w:numId w:val="1002"/>
        </w:numPr>
        <w:pStyle w:val="Compact"/>
      </w:pPr>
      <w:r>
        <w:t xml:space="preserve">Partnering with local religious leaders (Kiai and Ustads) for stigma reduction campaigns in East Jakarta communities</w:t>
      </w:r>
    </w:p>
    <w:bookmarkEnd w:id="25"/>
    <w:bookmarkStart w:id="26" w:name="Xa4928e9d47dd16e2a860c110a96151af823aca5"/>
    <w:p>
      <w:pPr>
        <w:pStyle w:val="Heading3"/>
      </w:pPr>
      <w:r>
        <w:t xml:space="preserve">Digital Transformation &amp; Telehealth Expansion</w:t>
      </w:r>
    </w:p>
    <w:p>
      <w:pPr>
        <w:pStyle w:val="FirstParagraph"/>
      </w:pPr>
      <w:r>
        <w:t xml:space="preserve">Recognizing Indonesia's growing digital adoption, we launched a localized telehealth platform compatible with Indonesia Jakarta's mobile infrastructure:</w:t>
      </w:r>
    </w:p>
    <w:p>
      <w:pPr>
        <w:numPr>
          <w:ilvl w:val="0"/>
          <w:numId w:val="1003"/>
        </w:numPr>
        <w:pStyle w:val="Compact"/>
      </w:pPr>
      <w:r>
        <w:t xml:space="preserve">Launched "PsikologJakarta" app in Bahasa Indonesia with offline consultation features for low-bandwidth areas</w:t>
      </w:r>
    </w:p>
    <w:p>
      <w:pPr>
        <w:numPr>
          <w:ilvl w:val="0"/>
          <w:numId w:val="1003"/>
        </w:numPr>
        <w:pStyle w:val="Compact"/>
      </w:pPr>
      <w:r>
        <w:t xml:space="preserve">Trained 12 psychologists in digital counseling techniques to meet Indonesian Ministry of Health telehealth certification standards</w:t>
      </w:r>
    </w:p>
    <w:p>
      <w:pPr>
        <w:numPr>
          <w:ilvl w:val="0"/>
          <w:numId w:val="1003"/>
        </w:numPr>
        <w:pStyle w:val="Compact"/>
      </w:pPr>
      <w:r>
        <w:t xml:space="preserve">Increased client acquisition by 31% through targeted Instagram and TikTok campaigns featuring Jakarta influencers discussing mental health</w:t>
      </w:r>
    </w:p>
    <w:bookmarkEnd w:id="26"/>
    <w:bookmarkEnd w:id="27"/>
    <w:bookmarkStart w:id="28" w:name="market-challenges-solutions"/>
    <w:p>
      <w:pPr>
        <w:pStyle w:val="Heading2"/>
      </w:pPr>
      <w:r>
        <w:t xml:space="preserve">Market Challenges &amp; Solutions</w:t>
      </w:r>
    </w:p>
    <w:p>
      <w:pPr>
        <w:pStyle w:val="FirstParagraph"/>
      </w:pPr>
      <w:r>
        <w:rPr>
          <w:bCs/>
          <w:b/>
        </w:rPr>
        <w:t xml:space="preserve">Challenge: Cultural Stigma in Indonesia Jakarta</w:t>
      </w:r>
    </w:p>
    <w:p>
      <w:pPr>
        <w:pStyle w:val="BodyText"/>
      </w:pPr>
      <w:r>
        <w:rPr>
          <w:iCs/>
          <w:i/>
        </w:rPr>
        <w:t xml:space="preserve">Solution:</w:t>
      </w:r>
      <w:r>
        <w:t xml:space="preserve"> </w:t>
      </w:r>
      <w:r>
        <w:t xml:space="preserve">Implemented "Mental Health Awareness Walks" at Jakarta's Taman Mini Indonesia Indah, partnering with local celebrities. This generated 1,200+ new leads and reduced stigma perception by 63% in our client surveys.</w:t>
      </w:r>
    </w:p>
    <w:p>
      <w:pPr>
        <w:pStyle w:val="BodyText"/>
      </w:pPr>
      <w:r>
        <w:rPr>
          <w:bCs/>
          <w:b/>
        </w:rPr>
        <w:t xml:space="preserve">Challenge: Competition from Unlicensed Counselors</w:t>
      </w:r>
    </w:p>
    <w:p>
      <w:pPr>
        <w:pStyle w:val="BodyText"/>
      </w:pPr>
      <w:r>
        <w:rPr>
          <w:iCs/>
          <w:i/>
        </w:rPr>
        <w:t xml:space="preserve">Solution:</w:t>
      </w:r>
      <w:r>
        <w:t xml:space="preserve"> </w:t>
      </w:r>
      <w:r>
        <w:t xml:space="preserve">Developed Indonesia's first verified Psychologist accreditation program for Jakarta practitioners, creating a trusted service certification recognized by BPJS Kesehatan (Indonesia's national health insurance).</w:t>
      </w:r>
    </w:p>
    <w:p>
      <w:pPr>
        <w:pStyle w:val="BodyText"/>
      </w:pPr>
      <w:r>
        <w:rPr>
          <w:bCs/>
          <w:b/>
        </w:rPr>
        <w:t xml:space="preserve">Challenge: Payment Barriers</w:t>
      </w:r>
    </w:p>
    <w:p>
      <w:pPr>
        <w:pStyle w:val="BodyText"/>
      </w:pPr>
      <w:r>
        <w:rPr>
          <w:iCs/>
          <w:i/>
        </w:rPr>
        <w:t xml:space="preserve">Solution:</w:t>
      </w:r>
      <w:r>
        <w:t xml:space="preserve"> </w:t>
      </w:r>
      <w:r>
        <w:t xml:space="preserve">Partnered with Bank Central Asia (BCA) to offer flexible payment plans and integrated with BPJS Kesehatan for covered services. This increased affordability by 40% for middle-income Jakarta residents.</w:t>
      </w:r>
    </w:p>
    <w:bookmarkEnd w:id="28"/>
    <w:bookmarkStart w:id="31" w:name="future-projections-growth-strategies"/>
    <w:p>
      <w:pPr>
        <w:pStyle w:val="Heading2"/>
      </w:pPr>
      <w:r>
        <w:t xml:space="preserve">Future Projections &amp; Growth Strategies</w:t>
      </w:r>
    </w:p>
    <w:bookmarkStart w:id="29" w:name="short-term-goals-2024"/>
    <w:p>
      <w:pPr>
        <w:pStyle w:val="Heading3"/>
      </w:pPr>
      <w:r>
        <w:t xml:space="preserve">Short-Term Goals (2024)</w:t>
      </w:r>
    </w:p>
    <w:p>
      <w:pPr>
        <w:numPr>
          <w:ilvl w:val="0"/>
          <w:numId w:val="1004"/>
        </w:numPr>
        <w:pStyle w:val="Compact"/>
      </w:pPr>
      <w:r>
        <w:t xml:space="preserve">Expand to 5 new clinics across Jakarta's satellite cities (Bogor, Depok, Tangerang) targeting 15% market share in corporate mental health</w:t>
      </w:r>
    </w:p>
    <w:p>
      <w:pPr>
        <w:numPr>
          <w:ilvl w:val="0"/>
          <w:numId w:val="1004"/>
        </w:numPr>
        <w:pStyle w:val="Compact"/>
      </w:pPr>
      <w:r>
        <w:t xml:space="preserve">Launch "Jakarta School Mental Health Initiative" with 20 public schools under Indonesia's Ministry of Education</w:t>
      </w:r>
    </w:p>
    <w:p>
      <w:pPr>
        <w:numPr>
          <w:ilvl w:val="0"/>
          <w:numId w:val="1004"/>
        </w:numPr>
        <w:pStyle w:val="Compact"/>
      </w:pPr>
      <w:r>
        <w:t xml:space="preserve">Introduce AI-powered mood-tracking feature in our app for personalized therapy recommendations (aligned with Indonesia's Digital Transformation Plan)</w:t>
      </w:r>
    </w:p>
    <w:bookmarkEnd w:id="29"/>
    <w:bookmarkStart w:id="30" w:name="market-opportunity-analysis"/>
    <w:p>
      <w:pPr>
        <w:pStyle w:val="Heading3"/>
      </w:pPr>
      <w:r>
        <w:t xml:space="preserve">Market Opportunity Analysis</w:t>
      </w:r>
    </w:p>
    <w:p>
      <w:pPr>
        <w:pStyle w:val="FirstParagraph"/>
      </w:pPr>
      <w:r>
        <w:t xml:space="preserve">Indonesia Jakarta represents an $87 million psychological services market growing at 19% annually. Our Psychologist business is positioned to capture 25% of this segment by 2026 through:</w:t>
      </w:r>
    </w:p>
    <w:p>
      <w:pPr>
        <w:numPr>
          <w:ilvl w:val="0"/>
          <w:numId w:val="1005"/>
        </w:numPr>
        <w:pStyle w:val="Compact"/>
      </w:pPr>
      <w:r>
        <w:rPr>
          <w:bCs/>
          <w:b/>
        </w:rPr>
        <w:t xml:space="preserve">Government Collaboration:</w:t>
      </w:r>
      <w:r>
        <w:t xml:space="preserve"> </w:t>
      </w:r>
      <w:r>
        <w:t xml:space="preserve">Securing Ministry of Health partnership for nationwide mental health screening</w:t>
      </w:r>
    </w:p>
    <w:p>
      <w:pPr>
        <w:numPr>
          <w:ilvl w:val="0"/>
          <w:numId w:val="1005"/>
        </w:numPr>
        <w:pStyle w:val="Compact"/>
      </w:pPr>
      <w:r>
        <w:rPr>
          <w:bCs/>
          <w:b/>
        </w:rPr>
        <w:t xml:space="preserve">Digital Expansion:</w:t>
      </w:r>
      <w:r>
        <w:t xml:space="preserve"> </w:t>
      </w:r>
      <w:r>
        <w:t xml:space="preserve">Targeting Indonesia's 180 million smartphone users with localized telehealth services</w:t>
      </w:r>
    </w:p>
    <w:p>
      <w:pPr>
        <w:numPr>
          <w:ilvl w:val="0"/>
          <w:numId w:val="1005"/>
        </w:numPr>
        <w:pStyle w:val="Compact"/>
      </w:pPr>
      <w:r>
        <w:rPr>
          <w:bCs/>
          <w:b/>
        </w:rPr>
        <w:t xml:space="preserve">Cultural Authority Building:</w:t>
      </w:r>
      <w:r>
        <w:t xml:space="preserve"> </w:t>
      </w:r>
      <w:r>
        <w:t xml:space="preserve">Establishing the Psychologist Jakarta Institute as a national standard for mental health care</w:t>
      </w:r>
    </w:p>
    <w:bookmarkEnd w:id="30"/>
    <w:bookmarkEnd w:id="31"/>
    <w:bookmarkStart w:id="32" w:name="Xe113b3cb23734e262a9bdee8c171a61d69dc7d6"/>
    <w:p>
      <w:pPr>
        <w:pStyle w:val="Heading2"/>
      </w:pPr>
      <w:r>
        <w:t xml:space="preserve">Conclusion: The Imperative of Psychological Services in Indonesia Jakarta</w:t>
      </w:r>
    </w:p>
    <w:p>
      <w:pPr>
        <w:pStyle w:val="FirstParagraph"/>
      </w:pPr>
      <w:r>
        <w:t xml:space="preserve">This Sales Report confirms that psychological services have evolved from a luxury to an essential business and public health priority in Indonesia Jakarta. Our Psychologist's performance demonstrates how culturally intelligent service design combined with digital innovation drives sustainable growth in this high-potential market. As Jakarta continues its transformation into Southeast Asia's leading megacity, the demand for professional psychology services will only intensify – making our current investment strategy critically aligned with both community needs and business opportunity.</w:t>
      </w:r>
    </w:p>
    <w:p>
      <w:pPr>
        <w:pStyle w:val="BodyText"/>
      </w:pPr>
      <w:r>
        <w:t xml:space="preserve">With Indonesia's mental health expenditure projected to reach $200 million annually by 2025, maintaining our focus on Jakarta's unique urban challenges while expanding access through telehealth and corporate partnerships positions us for continued market leadership. The data clearly shows that in the Indonesian context, a psychologist who understands Jakarta's cultural heartbeat doesn't just provide services – they build community resilience and drive measurable business outcomes.</w:t>
      </w:r>
    </w:p>
    <w:p>
      <w:pPr>
        <w:pStyle w:val="BodyText"/>
      </w:pPr>
      <w:r>
        <w:rPr>
          <w:bCs/>
          <w:b/>
        </w:rPr>
        <w:t xml:space="preserve">Prepared By:</w:t>
      </w:r>
      <w:r>
        <w:t xml:space="preserve"> </w:t>
      </w:r>
      <w:r>
        <w:t xml:space="preserve">Jakarta Mental Health Analytics Division</w:t>
      </w:r>
      <w:r>
        <w:br/>
      </w:r>
      <w:r>
        <w:rPr>
          <w:bCs/>
          <w:b/>
        </w:rPr>
        <w:t xml:space="preserve">Date:</w:t>
      </w:r>
      <w:r>
        <w:t xml:space="preserve"> </w:t>
      </w:r>
      <w:r>
        <w:t xml:space="preserve">October 26, 2023</w:t>
      </w:r>
      <w:r>
        <w:br/>
      </w:r>
      <w:r>
        <w:rPr>
          <w:bCs/>
          <w:b/>
        </w:rPr>
        <w:t xml:space="preserve">Confidentiality:</w:t>
      </w:r>
      <w:r>
        <w:t xml:space="preserve"> </w:t>
      </w:r>
      <w:r>
        <w:t xml:space="preserve">This report contains proprietary market intelligence for Indonesia Jakarta psychological services industry stakeholders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Sales Report: Indonesia Jakarta Market</dc:title>
  <dc:creator/>
  <dc:language>en</dc:language>
  <cp:keywords/>
  <dcterms:created xsi:type="dcterms:W3CDTF">2026-07-24T09:55:40Z</dcterms:created>
  <dcterms:modified xsi:type="dcterms:W3CDTF">2026-07-24T09:55:40Z</dcterms:modified>
</cp:coreProperties>
</file>

<file path=docProps/custom.xml><?xml version="1.0" encoding="utf-8"?>
<Properties xmlns="http://schemas.openxmlformats.org/officeDocument/2006/custom-properties" xmlns:vt="http://schemas.openxmlformats.org/officeDocument/2006/docPropsVTypes"/>
</file>