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Psychologist</w:t>
      </w:r>
      <w:r>
        <w:t xml:space="preserve"> </w:t>
      </w:r>
      <w:r>
        <w:t xml:space="preserve">Services</w:t>
      </w:r>
      <w:r>
        <w:t xml:space="preserve"> </w:t>
      </w:r>
      <w:r>
        <w:t xml:space="preserve">-</w:t>
      </w:r>
      <w:r>
        <w:t xml:space="preserve"> </w:t>
      </w:r>
      <w:r>
        <w:t xml:space="preserve">Naples,</w:t>
      </w:r>
      <w:r>
        <w:t xml:space="preserve"> </w:t>
      </w:r>
      <w:r>
        <w:t xml:space="preserve">Italy</w:t>
      </w:r>
    </w:p>
    <w:bookmarkStart w:id="27" w:name="Xbc483214cf4c5d29c7a9e4a3a9bac5a2ef51d4c"/>
    <w:p>
      <w:pPr>
        <w:pStyle w:val="Heading1"/>
      </w:pPr>
      <w:r>
        <w:t xml:space="preserve">Comprehensive Sales Report: Psychologist Practice Performance Analysis (Naples, Italy)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provides an in-depth analysis of the psychological services practice operating in Naples, Italy. Covering Q3 2023 (July-September), the report details revenue streams, client acquisition metrics, market positioning, and strategic recommendations for our Psychologist-led services within the unique cultural context of Southern Italy. As Naples continues to experience rising mental health awareness alongside economic pressures, our practice has achieved a 15% year-over-year growth in service bookings while maintaining exceptional client retention rates (87%). This document underscores how culturally attuned psychological care is driving sustainable sales growth in the Naples market.</w:t>
      </w:r>
    </w:p>
    <w:bookmarkEnd w:id="20"/>
    <w:bookmarkStart w:id="21" w:name="X62d1405884645f6bfa741f9983aecd7a5d181a0"/>
    <w:p>
      <w:pPr>
        <w:pStyle w:val="Heading2"/>
      </w:pPr>
      <w:r>
        <w:t xml:space="preserve">Market Analysis: Psychology Demand Landscape in Italy Naples</w:t>
      </w:r>
    </w:p>
    <w:p>
      <w:pPr>
        <w:pStyle w:val="FirstParagraph"/>
      </w:pPr>
      <w:r>
        <w:t xml:space="preserve">The mental health services sector in Italy has seen significant transformation since 2020, with Naples emerging as a critical hub for psychological service demand. Recent ISTAT data reveals that 38% of Neapolitan residents report experiencing anxiety or depression symptoms – significantly higher than the national average (32%). This surge correlates directly with economic challenges, social fragmentation in densely populated urban zones, and cultural shifts toward destigmatizing mental health care. Notably, Naples has seen a 240% increase in psychology service inquiries since 2021, positioning it as one of Italy's fastest-growing markets for psychological care.</w:t>
      </w:r>
    </w:p>
    <w:p>
      <w:pPr>
        <w:pStyle w:val="BodyText"/>
      </w:pPr>
      <w:r>
        <w:t xml:space="preserve">Our practice has strategically positioned itself within this landscape by offering culturally resonant services. Unlike many national franchises that provide generic therapy models, our Psychologist team integrates Campanian cultural elements – such as understanding family dynamics in *la famiglia*, addressing *famiglia* stressors unique to Naples' social fabric, and incorporating local community support networks. This localized approach has been instrumental in our sales performance, differentiating us from competitors across Italy.</w:t>
      </w:r>
    </w:p>
    <w:bookmarkEnd w:id="21"/>
    <w:bookmarkStart w:id="22" w:name="sales-performance-metrics-q3-2023"/>
    <w:p>
      <w:pPr>
        <w:pStyle w:val="Heading2"/>
      </w:pPr>
      <w:r>
        <w:t xml:space="preserve">Sales Performance Metrics (Q3 2023)</w:t>
      </w:r>
    </w:p>
    <w:p>
      <w:pPr>
        <w:pStyle w:val="FirstParagraph"/>
      </w:pPr>
      <w:r>
        <w:t xml:space="preserve">KPI</w:t>
      </w:r>
    </w:p>
    <w:p>
      <w:pPr>
        <w:pStyle w:val="BodyText"/>
      </w:pPr>
      <w:r>
        <w:t xml:space="preserve">Q3 2023</w:t>
      </w:r>
    </w:p>
    <w:p>
      <w:pPr>
        <w:pStyle w:val="BodyText"/>
      </w:pPr>
      <w:r>
        <w:t xml:space="preserve">Q3 2022</w:t>
      </w:r>
    </w:p>
    <w:p>
      <w:pPr>
        <w:pStyle w:val="BodyText"/>
      </w:pPr>
      <w:r>
        <w:t xml:space="preserve">Change</w:t>
      </w:r>
    </w:p>
    <w:p>
      <w:pPr>
        <w:pStyle w:val="BodyText"/>
      </w:pPr>
      <w:r>
        <w:t xml:space="preserve">Total Client Bookings (New + Retained)</w:t>
      </w:r>
    </w:p>
    <w:p>
      <w:pPr>
        <w:pStyle w:val="BodyText"/>
      </w:pPr>
      <w:r>
        <w:t xml:space="preserve">187</w:t>
      </w:r>
    </w:p>
    <w:p>
      <w:pPr>
        <w:pStyle w:val="BodyText"/>
      </w:pPr>
      <w:r>
        <w:t xml:space="preserve">162</w:t>
      </w:r>
    </w:p>
    <w:p>
      <w:pPr>
        <w:pStyle w:val="BodyText"/>
      </w:pPr>
      <w:r>
        <w:t xml:space="preserve">+15.4%</w:t>
      </w:r>
    </w:p>
    <w:p>
      <w:pPr>
        <w:pStyle w:val="BodyText"/>
      </w:pPr>
      <w:r>
        <w:t xml:space="preserve">Average Session Revenue per Client</w:t>
      </w:r>
    </w:p>
    <w:p>
      <w:pPr>
        <w:pStyle w:val="BodyText"/>
      </w:pPr>
      <w:r>
        <w:t xml:space="preserve">€72.50</w:t>
      </w:r>
    </w:p>
    <w:p>
      <w:pPr>
        <w:pStyle w:val="BodyText"/>
      </w:pPr>
      <w:r>
        <w:t xml:space="preserve">€68.00</w:t>
      </w:r>
    </w:p>
    <w:p>
      <w:pPr>
        <w:pStyle w:val="BodyText"/>
      </w:pPr>
      <w:r>
        <w:t xml:space="preserve">Monthly Revenue Trend (Naples Practice)</w:t>
      </w:r>
    </w:p>
    <w:p>
      <w:pPr>
        <w:pStyle w:val="BodyText"/>
      </w:pPr>
      <w:r>
        <w:t xml:space="preserve">The practice achieved €13,560 in revenue during Q3 2023 – a 21% increase over the previous year. This growth is particularly notable given Naples' competitive market with over 45 licensed psychologists operating within a 5km radius of our central office in Piazza del Plebiscito. Key drivers included: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 Retention Rates (87%):</w:t>
      </w:r>
      <w:r>
        <w:t xml:space="preserve"> </w:t>
      </w:r>
      <w:r>
        <w:t xml:space="preserve">Clients returning for multiple sessions due to culturally competent care. Our Psychologist team conducts intake assessments specifically addressing Neapolitan socio-cultural context, leading to 3x higher satisfaction scores than national benchmarks.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Niche Specialization:</w:t>
      </w:r>
      <w:r>
        <w:t xml:space="preserve"> </w:t>
      </w:r>
      <w:r>
        <w:t xml:space="preserve">Services targeting Naples-specific stressors (e.g., "Coastal City Anxiety" programs for tourism-dependent families, "Historic Center Resilience" workshops for shopkeepers in Spaccanapoli).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Collaborations with Naples' 12 major social services agencies (including Caritas Naples and local health districts) generated 42% of new client leads.</w:t>
      </w:r>
    </w:p>
    <w:bookmarkEnd w:id="22"/>
    <w:bookmarkStart w:id="23" w:name="Xe1b166f6449550db774ff299c5d6db01ecbd7ba"/>
    <w:p>
      <w:pPr>
        <w:pStyle w:val="Heading2"/>
      </w:pPr>
      <w:r>
        <w:t xml:space="preserve">Client Acquisition Strategy &amp; Cultural Integration</w:t>
      </w:r>
    </w:p>
    <w:p>
      <w:pPr>
        <w:pStyle w:val="FirstParagraph"/>
      </w:pPr>
      <w:r>
        <w:t xml:space="preserve">Our sales approach in Italy Naples deliberately leverages cultural nuances to build trust. Unlike transactional models common in northern Italy, we prioritize relationship-based engagement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Marketing:</w:t>
      </w:r>
      <w:r>
        <w:t xml:space="preserve"> </w:t>
      </w:r>
      <w:r>
        <w:t xml:space="preserve">All promotional materials (including our website) are available in Neapolitan dialect alongside standard Italian. We partner with Naples' community radio stations and local *festa* events for organic brand visibility.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Psychologist-Led Outreach:</w:t>
      </w:r>
      <w:r>
        <w:t xml:space="preserve"> </w:t>
      </w:r>
      <w:r>
        <w:t xml:space="preserve">Our lead Psychologist, Dr. Elena Rossi, conducts free monthly "Mental Health Coffee Chats" at historic cafés (e.g., Caffè Gambrinus), building community trust through informal settings – a strategy proven to increase booking conversions by 33% in Naples.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Family-Centric Approach:</w:t>
      </w:r>
      <w:r>
        <w:t xml:space="preserve"> </w:t>
      </w:r>
      <w:r>
        <w:t xml:space="preserve">Recognizing *la famiglia*'s central role in Southern Italian life, we developed "Family Systems Therapy" packages that include sessions for multiple household members. This has generated 27% of total revenue from family-based referrals.</w:t>
      </w:r>
    </w:p>
    <w:bookmarkEnd w:id="23"/>
    <w:bookmarkStart w:id="24" w:name="Xe02786b9a12e9c98c22d301a12cf7a2fa2a3cec"/>
    <w:p>
      <w:pPr>
        <w:pStyle w:val="Heading2"/>
      </w:pPr>
      <w:r>
        <w:t xml:space="preserve">Challenges &amp; Strategic Response (Naples Context)</w:t>
      </w:r>
    </w:p>
    <w:p>
      <w:pPr>
        <w:pStyle w:val="FirstParagraph"/>
      </w:pPr>
      <w:r>
        <w:t xml:space="preserve">Despite strong performance, two Naples-specific challenges required immediate sales strategy adjustments: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Sensitivity:</w:t>
      </w:r>
      <w:r>
        <w:t xml:space="preserve"> </w:t>
      </w:r>
      <w:r>
        <w:t xml:space="preserve">With Naples' unemployment rate at 10.7% (vs national 6.8%), price-sensitive clients were abandoning services after initial sessions. Our response: Launched a "Napoli Resilience Fund" offering subsidized rates for low-income residents through partnerships with local municipalities, converting 45% of abandoned leads into retained clients.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Stigma:</w:t>
      </w:r>
      <w:r>
        <w:t xml:space="preserve"> </w:t>
      </w:r>
      <w:r>
        <w:t xml:space="preserve">Many potential clients initially resisted therapy due to traditional views. Our Psychologist team developed a "Mental Health Literacy" campaign featuring respected Neapolitan community figures (including former mayor Luigi De Magistris), reducing stigma-related drop-offs by 28%.</w:t>
      </w:r>
    </w:p>
    <w:bookmarkEnd w:id="24"/>
    <w:bookmarkStart w:id="25" w:name="future-outlook-growth-strategy"/>
    <w:p>
      <w:pPr>
        <w:pStyle w:val="Heading2"/>
      </w:pPr>
      <w:r>
        <w:t xml:space="preserve">Future Outlook &amp; Growth Strategy</w:t>
      </w:r>
    </w:p>
    <w:p>
      <w:pPr>
        <w:pStyle w:val="FirstParagraph"/>
      </w:pPr>
      <w:r>
        <w:t xml:space="preserve">Based on Q3 data, we project 19% annual revenue growth for our Naples practice in 2024. Key strategic initiatives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Launching a dedicated *Naples Psychology* app with features like dialect-based mood tracking and location-specific crisis resource maps – addressing tech-adoption barriers common in Southern Italy.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Niche Expansion:</w:t>
      </w:r>
      <w:r>
        <w:t xml:space="preserve"> </w:t>
      </w:r>
      <w:r>
        <w:t xml:space="preserve">Developing "Covid-19 Trauma Recovery" programs specifically for Naples' tourism sector (hotels, restaurants, street vendors), targeting a market of 12,000 affected workers identified through local labor statistics.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Regional Scaling:</w:t>
      </w:r>
      <w:r>
        <w:t xml:space="preserve"> </w:t>
      </w:r>
      <w:r>
        <w:t xml:space="preserve">Using Naples as a model to replicate our culturally adaptive Psychologist service framework across Southern Italy (Bari, Salerno) – with initial sales projections of €48k monthly revenue from these markets by Q2 2025.</w:t>
      </w:r>
    </w:p>
    <w:bookmarkEnd w:id="25"/>
    <w:bookmarkStart w:id="26" w:name="X0f13d94aa9890c6fbec53a4483455844fd28473"/>
    <w:p>
      <w:pPr>
        <w:pStyle w:val="Heading2"/>
      </w:pPr>
      <w:r>
        <w:t xml:space="preserve">Conclusion: The Psychology of Success in Naples</w:t>
      </w:r>
    </w:p>
    <w:p>
      <w:pPr>
        <w:pStyle w:val="FirstParagraph"/>
      </w:pPr>
      <w:r>
        <w:t xml:space="preserve">This Sales Report confirms that cultural intelligence is the cornerstone of psychological service success in Italy Naples. Our Psychologist practice's ability to align clinical methodologies with Neapolitan identity – through language, community engagement, and family-centered care – has transformed market perception while driving measurable sales growth. As mental health awareness continues its upward trajectory across Italy, our Naples-based approach demonstrates that true commercial success in psychological services requires more than clinical expertise; it demands profound cultural integration.</w:t>
      </w:r>
    </w:p>
    <w:p>
      <w:pPr>
        <w:pStyle w:val="BodyText"/>
      </w:pPr>
      <w:r>
        <w:t xml:space="preserve">Going forward, we recommend doubling down on Naples-specific initiatives while developing scalable frameworks applicable to other Southern Italian markets. The data is clear: In the context of Italy Naples, where *la vita* (life) and mental well-being are deeply intertwined, a Psychologist who understands the city's soul will always outperform those offering generic services. Our practice isn't just selling therapy sessions – we're building bridges between clinical care and community resilience in one of Italy's most vibrant, complex cities.</w:t>
      </w:r>
    </w:p>
    <w:p>
      <w:pPr>
        <w:pStyle w:val="BodyText"/>
      </w:pPr>
      <w:r>
        <w:rPr>
          <w:bCs/>
          <w:b/>
        </w:rPr>
        <w:t xml:space="preserve">Prepared for: Naples Mental Health Collective Leadership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15, 2023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Strategic Sales Analytics Team | Psychologist Practice Group (Naples)</w:t>
      </w:r>
    </w:p>
    <w:p>
      <w:pPr>
        <w:pStyle w:val="BodyText"/>
      </w:pPr>
      <w:r>
        <w:rPr>
          <w:iCs/>
          <w:i/>
        </w:rPr>
        <w:t xml:space="preserve">Note: All data sourced from internal practice management systems, ISTAT regional reports (August 2023), and Naples Municipal Health Authority surveys. Client demographics reflect 67% female, 33% male; age range 18-65 years.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Psychologist Services - Naples, Italy</dc:title>
  <dc:creator/>
  <dc:language>en</dc:language>
  <cp:keywords/>
  <dcterms:created xsi:type="dcterms:W3CDTF">2026-06-06T10:04:22Z</dcterms:created>
  <dcterms:modified xsi:type="dcterms:W3CDTF">2026-06-06T10:04:22Z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