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Italy</w:t>
      </w:r>
      <w:r>
        <w:t xml:space="preserve"> </w:t>
      </w:r>
      <w:r>
        <w:t xml:space="preserve">Rome</w:t>
      </w:r>
    </w:p>
    <w:bookmarkStart w:id="26" w:name="Xa75db7f7b760571854bafe241a60b2b7cdd352b"/>
    <w:p>
      <w:pPr>
        <w:pStyle w:val="Heading1"/>
      </w:pPr>
      <w:r>
        <w:t xml:space="preserve">Comprehensive Sales Report: Psychologist Practice Performance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Psychological Services Network</w:t>
      </w:r>
      <w:r>
        <w:br/>
      </w:r>
      <w:r>
        <w:rPr>
          <w:bCs/>
          <w:b/>
        </w:rPr>
        <w:t xml:space="preserve">Location Focus:</w:t>
      </w:r>
      <w:r>
        <w:t xml:space="preserve"> </w:t>
      </w:r>
      <w:r>
        <w:t xml:space="preserve">Italy Rome Metropolitan Area</w:t>
      </w:r>
    </w:p>
    <w:bookmarkStart w:id="20" w:name="i.-executive-summary"/>
    <w:p>
      <w:pPr>
        <w:pStyle w:val="Heading2"/>
      </w:pPr>
      <w:r>
        <w:t xml:space="preserve">I. Executive Summary</w:t>
      </w:r>
    </w:p>
    <w:p>
      <w:pPr>
        <w:pStyle w:val="FirstParagraph"/>
      </w:pPr>
      <w:r>
        <w:t xml:space="preserve">This Sales Report presents a detailed analysis of the psychological services market in Italy Rome, focusing on the performance metrics and strategic positioning of our leading psychologist practice. The data reveals significant growth potential in Rome's mental health sector, with a 24% year-on-year increase in client acquisition for certified psychologists operating within the city limits. As Italy Rome continues to experience heightened awareness of psychological wellness following post-pandemic societal shifts, this Sales Report underscores the critical importance of specialized psychologist services in meeting community needs. Our practice has achieved a 38% market share growth among private psychology providers in Rome over the past 18 months, demonstrating exceptional sales performance driven by culturally attuned therapeutic approaches.</w:t>
      </w:r>
    </w:p>
    <w:bookmarkEnd w:id="20"/>
    <w:bookmarkStart w:id="21" w:name="Xac04643c5c24b517147fa970130f812113d7b69"/>
    <w:p>
      <w:pPr>
        <w:pStyle w:val="Heading2"/>
      </w:pPr>
      <w:r>
        <w:t xml:space="preserve">II. Market Context: Psychologist Demand in Italy Rome</w:t>
      </w:r>
    </w:p>
    <w:p>
      <w:pPr>
        <w:pStyle w:val="FirstParagraph"/>
      </w:pPr>
      <w:r>
        <w:t xml:space="preserve">Rome's unique cultural landscape creates distinctive opportunities for licensed psychologist practitioners. With a population exceeding 4.3 million and rising urban stressors including economic pressures and social fragmentation, the demand for psychological services has surged beyond national averages. This Sales Report identifies that 68% of Rome residents now recognize mental health as a priority—up from 42% in 2019—directly correlating with increased referrals to psychologist practices. Notably, Italy Rome's healthcare infrastructure remains heavily centralized, creating an opportunity for private psychologists to fill critical service gaps in outpatient care. Our analysis confirms that Rome's psychological services market is now valued at €87 million annually, growing at 15% CAGR.</w:t>
      </w:r>
    </w:p>
    <w:bookmarkEnd w:id="21"/>
    <w:bookmarkStart w:id="22" w:name="iii.-sales-performance-highlights"/>
    <w:p>
      <w:pPr>
        <w:pStyle w:val="Heading2"/>
      </w:pPr>
      <w:r>
        <w:t xml:space="preserve">III. Sales Performance Highlights</w:t>
      </w:r>
    </w:p>
    <w:p>
      <w:pPr>
        <w:pStyle w:val="FirstParagraph"/>
      </w:pPr>
      <w:r>
        <w:t xml:space="preserve">The Sales Report details exceptional metrics for our Rome-based psychologist team:</w:t>
      </w:r>
    </w:p>
    <w:p>
      <w:pPr>
        <w:numPr>
          <w:ilvl w:val="0"/>
          <w:numId w:val="1001"/>
        </w:numPr>
        <w:pStyle w:val="Compact"/>
      </w:pPr>
      <w:r>
        <w:rPr>
          <w:bCs/>
          <w:b/>
        </w:rPr>
        <w:t xml:space="preserve">Client Acquisition:</w:t>
      </w:r>
      <w:r>
        <w:t xml:space="preserve"> </w:t>
      </w:r>
      <w:r>
        <w:t xml:space="preserve">417 new clients secured in Q3 2023 (up 31% YoY), with 78% referrals from Rome-based medical professionals</w:t>
      </w:r>
    </w:p>
    <w:p>
      <w:pPr>
        <w:numPr>
          <w:ilvl w:val="0"/>
          <w:numId w:val="1001"/>
        </w:numPr>
        <w:pStyle w:val="Compact"/>
      </w:pPr>
      <w:r>
        <w:rPr>
          <w:bCs/>
          <w:b/>
        </w:rPr>
        <w:t xml:space="preserve">Retention Rate:</w:t>
      </w:r>
      <w:r>
        <w:t xml:space="preserve"> </w:t>
      </w:r>
      <w:r>
        <w:t xml:space="preserve">89% client retention through personalized therapeutic pathways designed for Italy Rome's cultural context</w:t>
      </w:r>
    </w:p>
    <w:p>
      <w:pPr>
        <w:numPr>
          <w:ilvl w:val="0"/>
          <w:numId w:val="1001"/>
        </w:numPr>
        <w:pStyle w:val="Compact"/>
      </w:pPr>
      <w:r>
        <w:rPr>
          <w:bCs/>
          <w:b/>
        </w:rPr>
        <w:t xml:space="preserve">Sales Conversion:</w:t>
      </w:r>
      <w:r>
        <w:t xml:space="preserve"> </w:t>
      </w:r>
      <w:r>
        <w:t xml:space="preserve">63% of initial consultations converted to ongoing treatment plans, exceeding Rome industry average by 27%</w:t>
      </w:r>
    </w:p>
    <w:p>
      <w:pPr>
        <w:numPr>
          <w:ilvl w:val="0"/>
          <w:numId w:val="1001"/>
        </w:numPr>
        <w:pStyle w:val="Compact"/>
      </w:pPr>
      <w:r>
        <w:rPr>
          <w:bCs/>
          <w:b/>
        </w:rPr>
        <w:t xml:space="preserve">Revenue Streams:</w:t>
      </w:r>
      <w:r>
        <w:t xml:space="preserve"> </w:t>
      </w:r>
      <w:r>
        <w:t xml:space="preserve">54% from private pay clients (up 19% since pandemic), complemented by successful partnerships with Rome-based corporate wellness programs</w:t>
      </w:r>
    </w:p>
    <w:p>
      <w:pPr>
        <w:pStyle w:val="FirstParagraph"/>
      </w:pPr>
      <w:r>
        <w:t xml:space="preserve">Our Sales Report attributes this success to the psychologist team's deep understanding of Italian cultural nuances—such as family dynamics and workplace communication styles—which significantly enhances client trust. The practice's Rome headquarters serves as a strategic hub, enabling responsive service delivery across all seven municipal districts.</w:t>
      </w:r>
    </w:p>
    <w:bookmarkEnd w:id="22"/>
    <w:bookmarkStart w:id="23" w:name="iv.-competitive-analysis-in-italy-rome"/>
    <w:p>
      <w:pPr>
        <w:pStyle w:val="Heading2"/>
      </w:pPr>
      <w:r>
        <w:t xml:space="preserve">IV. Competitive Analysis in Italy Rome</w:t>
      </w:r>
    </w:p>
    <w:p>
      <w:pPr>
        <w:pStyle w:val="FirstParagraph"/>
      </w:pPr>
      <w:r>
        <w:t xml:space="preserve">Competitive intelligence gathered for this Sales Report reveals three key market dynamics:</w:t>
      </w:r>
    </w:p>
    <w:p>
      <w:pPr>
        <w:numPr>
          <w:ilvl w:val="0"/>
          <w:numId w:val="1002"/>
        </w:numPr>
        <w:pStyle w:val="Compact"/>
      </w:pPr>
      <w:r>
        <w:rPr>
          <w:iCs/>
          <w:i/>
        </w:rPr>
        <w:t xml:space="preserve">Service Gaps:</w:t>
      </w:r>
      <w:r>
        <w:t xml:space="preserve"> </w:t>
      </w:r>
      <w:r>
        <w:t xml:space="preserve">Only 17% of Rome's psychologist practices offer bilingual (Italian-English) services, creating a prime opportunity for our multilingual team.</w:t>
      </w:r>
    </w:p>
    <w:p>
      <w:pPr>
        <w:numPr>
          <w:ilvl w:val="0"/>
          <w:numId w:val="1002"/>
        </w:numPr>
        <w:pStyle w:val="Compact"/>
      </w:pPr>
      <w:r>
        <w:rPr>
          <w:iCs/>
          <w:i/>
        </w:rPr>
        <w:t xml:space="preserve">Pricing Strategy:</w:t>
      </w:r>
      <w:r>
        <w:t xml:space="preserve"> </w:t>
      </w:r>
      <w:r>
        <w:t xml:space="preserve">While 62% of competitors charge flat rates, our value-based pricing model (tailored to Rome's economic realities) has driven higher client satisfaction scores.</w:t>
      </w:r>
    </w:p>
    <w:p>
      <w:pPr>
        <w:numPr>
          <w:ilvl w:val="0"/>
          <w:numId w:val="1002"/>
        </w:numPr>
        <w:pStyle w:val="Compact"/>
      </w:pPr>
      <w:r>
        <w:rPr>
          <w:iCs/>
          <w:i/>
        </w:rPr>
        <w:t xml:space="preserve">Community Integration:</w:t>
      </w:r>
      <w:r>
        <w:t xml:space="preserve"> </w:t>
      </w:r>
      <w:r>
        <w:t xml:space="preserve">Our psychologist-led workshops at Rome community centers generated 312 qualified leads in Q3—outperforming all local competitors' outreach efforts.</w:t>
      </w:r>
    </w:p>
    <w:p>
      <w:pPr>
        <w:pStyle w:val="FirstParagraph"/>
      </w:pPr>
      <w:r>
        <w:t xml:space="preserve">Critically, our Sales Report identifies that Italy Rome residents increasingly seek psychologists with localized expertise. A recent survey showed 84% of clients prioritize "Rome-specific" therapeutic approaches over generic treatments, validating our practice's hyperlocal strategy.</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the Sales Report outlines two key challenges requiring immediate action:</w:t>
      </w:r>
    </w:p>
    <w:p>
      <w:pPr>
        <w:numPr>
          <w:ilvl w:val="0"/>
          <w:numId w:val="1003"/>
        </w:numPr>
        <w:pStyle w:val="Compact"/>
      </w:pPr>
      <w:r>
        <w:rPr>
          <w:iCs/>
          <w:i/>
        </w:rPr>
        <w:t xml:space="preserve">Regulatory Hurdles:</w:t>
      </w:r>
      <w:r>
        <w:t xml:space="preserve"> </w:t>
      </w:r>
      <w:r>
        <w:t xml:space="preserve">Italy's evolving psychology licensure requirements necessitate additional certification for psychologists targeting Rome's expanding healthcare partnerships.</w:t>
      </w:r>
    </w:p>
    <w:p>
      <w:pPr>
        <w:numPr>
          <w:ilvl w:val="0"/>
          <w:numId w:val="1003"/>
        </w:numPr>
        <w:pStyle w:val="Compact"/>
      </w:pPr>
      <w:r>
        <w:rPr>
          <w:iCs/>
          <w:i/>
        </w:rPr>
        <w:t xml:space="preserve">Competition Saturation:</w:t>
      </w:r>
      <w:r>
        <w:t xml:space="preserve"> </w:t>
      </w:r>
      <w:r>
        <w:t xml:space="preserve">New psychologist practices have opened in Rome at 12% annual rate, demanding enhanced differentiation.</w:t>
      </w:r>
    </w:p>
    <w:p>
      <w:pPr>
        <w:pStyle w:val="FirstParagraph"/>
      </w:pPr>
      <w:r>
        <w:t xml:space="preserve">To address these, we recommend:</w:t>
      </w:r>
    </w:p>
    <w:p>
      <w:pPr>
        <w:numPr>
          <w:ilvl w:val="0"/>
          <w:numId w:val="1004"/>
        </w:numPr>
        <w:pStyle w:val="Compact"/>
      </w:pPr>
      <w:r>
        <w:t xml:space="preserve">Developing a "Rome Resilience" certification program for our psychologist team focusing on city-specific stressors</w:t>
      </w:r>
    </w:p>
    <w:p>
      <w:pPr>
        <w:numPr>
          <w:ilvl w:val="0"/>
          <w:numId w:val="1004"/>
        </w:numPr>
        <w:pStyle w:val="Compact"/>
      </w:pPr>
      <w:r>
        <w:t xml:space="preserve">Partnering with Rome's Department of Public Health to establish subsidized therapy slots for vulnerable populations</w:t>
      </w:r>
    </w:p>
    <w:p>
      <w:pPr>
        <w:numPr>
          <w:ilvl w:val="0"/>
          <w:numId w:val="1004"/>
        </w:numPr>
        <w:pStyle w:val="Compact"/>
      </w:pPr>
      <w:r>
        <w:t xml:space="preserve">Launching targeted digital campaigns highlighting our psychologist's local expertise through Rome-centric content (e.g., "Navigating Work-Life Balance in the Eternal City")</w:t>
      </w:r>
    </w:p>
    <w:bookmarkEnd w:id="24"/>
    <w:bookmarkStart w:id="25" w:name="X76e2e661291b50ef5ca04474a3e2ccaaf55524c"/>
    <w:p>
      <w:pPr>
        <w:pStyle w:val="Heading2"/>
      </w:pPr>
      <w:r>
        <w:t xml:space="preserve">VI. Conclusion: Future Outlook for Psychologist Services in Italy Rome</w:t>
      </w:r>
    </w:p>
    <w:p>
      <w:pPr>
        <w:pStyle w:val="FirstParagraph"/>
      </w:pPr>
      <w:r>
        <w:t xml:space="preserve">This Sales Report concludes that Italy Rome represents one of Europe's most promising markets for specialized psychologist services. With the Italian government increasing mental health funding by 35% in 2024 and Rome's population aging (19% over 65), demand will continue rising. Our practice is positioned to capture significant market share through culturally intelligent psychology delivery. We project a minimum 28% revenue growth for our Rome psychologist division in 2024, driven by strategic expansion into underserved neighborhoods like Ostiense and Quartiere Trieste.</w:t>
      </w:r>
    </w:p>
    <w:p>
      <w:pPr>
        <w:pStyle w:val="BodyText"/>
      </w:pPr>
      <w:r>
        <w:t xml:space="preserve">As the Sales Report demonstrates, success in Italy Rome's psychological services sector hinges on two factors: genuine cultural expertise from the psychologist and adaptive business models that resonate with Rome's unique socioeconomic fabric. Our team of licensed psychologists has consistently delivered exceptional outcomes by embedding these principles into every service interaction. This Sales Report serves as both a performance benchmark and strategic roadmap for dominating the psychology market in Italy Rome, where mental wellness is no longer a luxury but an essential urban necessity.</w:t>
      </w:r>
    </w:p>
    <w:p>
      <w:pPr>
        <w:pStyle w:val="BodyText"/>
      </w:pPr>
      <w:r>
        <w:rPr>
          <w:bCs/>
          <w:b/>
        </w:rPr>
        <w:t xml:space="preserve">Prepared By:</w:t>
      </w:r>
      <w:r>
        <w:t xml:space="preserve"> </w:t>
      </w:r>
      <w:r>
        <w:t xml:space="preserve">Maria Rossi, Senior Market Analyst</w:t>
      </w:r>
      <w:r>
        <w:br/>
      </w:r>
      <w:r>
        <w:rPr>
          <w:bCs/>
          <w:b/>
        </w:rPr>
        <w:t xml:space="preserve">Contact:</w:t>
      </w:r>
      <w:r>
        <w:t xml:space="preserve"> </w:t>
      </w:r>
      <w:r>
        <w:t xml:space="preserve">maria.rossi@psychologyitaly.com | +39 06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in Italy Rome</dc:title>
  <dc:creator/>
  <dc:language>en</dc:language>
  <cp:keywords/>
  <dcterms:created xsi:type="dcterms:W3CDTF">2026-07-24T05:53:19Z</dcterms:created>
  <dcterms:modified xsi:type="dcterms:W3CDTF">2026-07-24T05:53:19Z</dcterms:modified>
</cp:coreProperties>
</file>

<file path=docProps/custom.xml><?xml version="1.0" encoding="utf-8"?>
<Properties xmlns="http://schemas.openxmlformats.org/officeDocument/2006/custom-properties" xmlns:vt="http://schemas.openxmlformats.org/officeDocument/2006/docPropsVTypes"/>
</file>